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1E" w:rsidRPr="003A771E" w:rsidRDefault="003A771E" w:rsidP="00503A39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</w:t>
      </w:r>
      <w:r w:rsidR="00503A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школьной </w:t>
      </w: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научно-практической конференции обучающихся</w:t>
      </w: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«Открытия юных - 2023»,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посвященной Десятилетию науки и технологий </w:t>
      </w: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Году счастливого детства</w:t>
      </w: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A771E" w:rsidRPr="003A771E" w:rsidRDefault="003A771E" w:rsidP="003A771E">
      <w:pPr>
        <w:tabs>
          <w:tab w:val="left" w:pos="851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Общие положения</w:t>
      </w:r>
    </w:p>
    <w:p w:rsidR="003A771E" w:rsidRPr="003A771E" w:rsidRDefault="003A771E" w:rsidP="003A771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Настоящее Положение определяет цели, задачи, порядок проведения </w:t>
      </w:r>
      <w:r w:rsidR="00503A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школьной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научно-практической конференции обучающихся «Открытия юных – 2023», посвященной Десятилетию науки и технологий и оду счастливого детства, для обучающихся                            5-11 классов (далее – Конференция). </w:t>
      </w:r>
    </w:p>
    <w:p w:rsidR="003A771E" w:rsidRPr="003A771E" w:rsidRDefault="003A771E" w:rsidP="003A771E">
      <w:pPr>
        <w:tabs>
          <w:tab w:val="left" w:pos="851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Конференция является формой образовательной деятельности, направленной на развитие научного мировоззрения, общего кругозора, внутренней культуры                                        и познавательной активности обучающихся. Способствует развитию компетенций научно-практической деятельности. </w:t>
      </w:r>
    </w:p>
    <w:p w:rsidR="00270C01" w:rsidRDefault="003A771E" w:rsidP="00270C01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Pr="003A771E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Организатором Конференции является </w:t>
      </w:r>
      <w:r w:rsidR="00E355D5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администрация МБОУ «СОШ №18» г. Чебоксары</w:t>
      </w:r>
      <w:r w:rsidRPr="003A771E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.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Непосредственное проведение конференции возлагается</w:t>
      </w:r>
      <w:r w:rsidRPr="003A771E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на </w:t>
      </w:r>
      <w:r w:rsidR="00270C01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администрацию </w:t>
      </w:r>
      <w:r w:rsidR="005815B8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и </w:t>
      </w:r>
      <w:r w:rsidR="00270C01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руководителей ШМО МБОУ «СОШ №18» г. Чебоксары. </w:t>
      </w:r>
    </w:p>
    <w:p w:rsidR="003A771E" w:rsidRPr="003A771E" w:rsidRDefault="003A771E" w:rsidP="00FE654C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Общее руководство подготовкой и проведением Конференции осуществляет оргкомитет, утверждаемый приказом </w:t>
      </w:r>
      <w:r w:rsidR="005815B8">
        <w:rPr>
          <w:rFonts w:ascii="Times New Roman" w:eastAsia="Times New Roman" w:hAnsi="Times New Roman" w:cs="Times New Roman"/>
          <w:sz w:val="24"/>
          <w:szCs w:val="24"/>
          <w:lang w:eastAsia="ar-SA"/>
        </w:rPr>
        <w:t>и. о. директора МБОУ «СОШ №18» г. Чебоксары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Оргкомитет формирует состав экспертной комиссии (жюри), награждает приз</w:t>
      </w:r>
      <w:r w:rsidR="00FE654C">
        <w:rPr>
          <w:rFonts w:ascii="Times New Roman" w:eastAsia="Times New Roman" w:hAnsi="Times New Roman" w:cs="Times New Roman"/>
          <w:sz w:val="24"/>
          <w:szCs w:val="24"/>
          <w:lang w:eastAsia="ar-SA"/>
        </w:rPr>
        <w:t>еров и победителей Конференции.</w:t>
      </w:r>
    </w:p>
    <w:p w:rsidR="003A771E" w:rsidRPr="003A771E" w:rsidRDefault="003A771E" w:rsidP="003A771E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Цель и задачи Конференции</w:t>
      </w:r>
    </w:p>
    <w:p w:rsidR="003A771E" w:rsidRPr="003A771E" w:rsidRDefault="003A771E" w:rsidP="003A771E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Цель Конференции – активизация и поддержка творческих инициатив обучающихся, вовлечение их в поисковую, исследовательскую, изобретательскую и иную творческую деятельность в различных областях науки, техники, культуры. </w:t>
      </w:r>
    </w:p>
    <w:p w:rsidR="003A771E" w:rsidRPr="003A771E" w:rsidRDefault="003A771E" w:rsidP="003A771E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Задачи Конференции:</w:t>
      </w:r>
    </w:p>
    <w:p w:rsidR="003A771E" w:rsidRPr="003A771E" w:rsidRDefault="003A771E" w:rsidP="003A771E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выявление, развитие и </w:t>
      </w:r>
      <w:r w:rsidR="00FE654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стимулирование интереса обучающихся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исследовательской    и проектной деятельности</w:t>
      </w: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различных областях знаний;</w:t>
      </w:r>
    </w:p>
    <w:p w:rsidR="003A771E" w:rsidRPr="003A771E" w:rsidRDefault="003A771E" w:rsidP="003A771E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формирование преемственности образовательных программ общего среднего, дополнительного и высшего образования на основе привлечения </w:t>
      </w:r>
      <w:r w:rsidR="00D7128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к исследовательской и проектной деятельности;</w:t>
      </w:r>
    </w:p>
    <w:p w:rsidR="003A771E" w:rsidRPr="003A771E" w:rsidRDefault="003A771E" w:rsidP="003A771E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привлечение научно-педагогических работников образовательных организаций высшего образования к работе с </w:t>
      </w:r>
      <w:r w:rsidR="00D7128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771E" w:rsidRPr="003A771E" w:rsidRDefault="003A771E" w:rsidP="003A771E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формирование у </w:t>
      </w:r>
      <w:r w:rsidR="00D7128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профессионально значимых качеств личности, навыков публичного представления и защиты исследовательской или проектной работы.</w:t>
      </w:r>
    </w:p>
    <w:p w:rsidR="003A771E" w:rsidRPr="003A771E" w:rsidRDefault="003A771E" w:rsidP="003A771E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содействие профессионально-ориентированному творческому образованию.</w:t>
      </w:r>
    </w:p>
    <w:p w:rsidR="003A771E" w:rsidRPr="003A771E" w:rsidRDefault="003A771E" w:rsidP="003A771E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771E" w:rsidRPr="003A771E" w:rsidRDefault="003A771E" w:rsidP="003A771E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Порядок и регламент проведения Конференции</w:t>
      </w:r>
    </w:p>
    <w:p w:rsidR="003A771E" w:rsidRPr="00533F20" w:rsidRDefault="002D5717" w:rsidP="00533F20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>3.1 Конференция проводится в два</w:t>
      </w:r>
      <w:r w:rsidR="003A771E"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тура.</w:t>
      </w:r>
    </w:p>
    <w:p w:rsidR="003A771E" w:rsidRPr="00533F20" w:rsidRDefault="003A771E" w:rsidP="00533F20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тур </w:t>
      </w:r>
      <w:r w:rsidR="00C8474A" w:rsidRPr="00533F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(заочный</w:t>
      </w:r>
      <w:r w:rsidRPr="00533F2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)</w:t>
      </w:r>
      <w:r w:rsidR="00C8474A"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0A3B44"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требованиями настоящего положения</w:t>
      </w:r>
      <w:r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школьной конференции, утвержденным </w:t>
      </w:r>
      <w:r w:rsidR="0061498A"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>и.</w:t>
      </w:r>
      <w:r w:rsidR="000A3B44"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98A"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>о.</w:t>
      </w:r>
      <w:r w:rsidR="000A3B44"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98A"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директора МБОУ «СОШ №18» г. Чебоксары. </w:t>
      </w:r>
    </w:p>
    <w:p w:rsidR="000A54A0" w:rsidRDefault="003A771E" w:rsidP="00533F20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проведения 1 тура </w:t>
      </w:r>
      <w:r w:rsidR="000C3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06 февраля</w:t>
      </w:r>
      <w:r w:rsidR="00C90248" w:rsidRPr="00533F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3F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2023 года</w:t>
      </w:r>
      <w:r w:rsidRPr="00533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A54A0" w:rsidRPr="003A771E" w:rsidRDefault="000A54A0" w:rsidP="000A54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в срок</w:t>
      </w: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7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 </w:t>
      </w:r>
      <w:r w:rsidR="000C3D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C3D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февраля</w:t>
      </w:r>
      <w:r w:rsidRPr="003A77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2023 года в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(кабинет 412)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предоставляют:</w:t>
      </w:r>
    </w:p>
    <w:p w:rsidR="000A54A0" w:rsidRPr="003A771E" w:rsidRDefault="000A54A0" w:rsidP="000A54A0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конкурсную работу </w:t>
      </w:r>
      <w:r w:rsidRPr="003A77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 бумажном носителе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(страницы в файле в пластиковом скоросшивателе) в одном экземпляре и </w:t>
      </w:r>
      <w:r w:rsidRPr="003A771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электронный вариант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конкурсной работы.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по оформлению текста конкурсной работы представлены в разделе 5 Положения;</w:t>
      </w:r>
    </w:p>
    <w:p w:rsidR="000A54A0" w:rsidRDefault="000A54A0" w:rsidP="000A54A0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регистрационную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Конференции (приложение 1).</w:t>
      </w:r>
    </w:p>
    <w:p w:rsidR="000A54A0" w:rsidRPr="000A54A0" w:rsidRDefault="000A54A0" w:rsidP="000A54A0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4A0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конференцию не принимаются и не регистрируются:</w:t>
      </w:r>
    </w:p>
    <w:p w:rsidR="000A54A0" w:rsidRPr="000A54A0" w:rsidRDefault="000A54A0" w:rsidP="000A54A0">
      <w:pPr>
        <w:numPr>
          <w:ilvl w:val="0"/>
          <w:numId w:val="42"/>
        </w:numPr>
        <w:tabs>
          <w:tab w:val="left" w:pos="0"/>
          <w:tab w:val="left" w:pos="1134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4A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неполные комплекты документов;</w:t>
      </w:r>
    </w:p>
    <w:p w:rsidR="000A54A0" w:rsidRPr="000A54A0" w:rsidRDefault="000A54A0" w:rsidP="000A54A0">
      <w:pPr>
        <w:numPr>
          <w:ilvl w:val="0"/>
          <w:numId w:val="42"/>
        </w:numPr>
        <w:tabs>
          <w:tab w:val="left" w:pos="0"/>
          <w:tab w:val="left" w:pos="1134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4A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материалы, в которых регистрационные карточки участников, текст конкурсной работы, аннотации к работе оформлены или представлены с нарушениями требований данного Положения.</w:t>
      </w:r>
    </w:p>
    <w:p w:rsidR="003A771E" w:rsidRPr="003A771E" w:rsidRDefault="003A771E" w:rsidP="003A771E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Поступившие в оргкомитет Конференции конкурсные работы направляются                          в экспертные комиссии по секциям. Экспертные комиссии оценивают представленные работы по критериям, изложенным в приложении № 2,3 к Положению и на плагиат. </w:t>
      </w:r>
      <w:r w:rsidRPr="003A771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Если после проверки на плагиат работа содержит 50% и выше  оригинальности, такая работа допускается для оценивания экспертными комиссиями.</w:t>
      </w:r>
    </w:p>
    <w:p w:rsidR="003A771E" w:rsidRPr="003A771E" w:rsidRDefault="003A771E" w:rsidP="003A771E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каждую работу оформляется экспертный лист, подписанный членами экспертной комиссии (не менее двух подписей). </w:t>
      </w:r>
    </w:p>
    <w:p w:rsidR="003A771E" w:rsidRPr="003A771E" w:rsidRDefault="003A771E" w:rsidP="0024373D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заключения экспертная комиссия секции определ</w:t>
      </w:r>
      <w:r w:rsidR="00243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яет лучшие работы для участия во втором (очном) туре Конференции. </w:t>
      </w:r>
      <w:r w:rsidR="0024373D" w:rsidRPr="0024373D">
        <w:rPr>
          <w:rFonts w:ascii="Times New Roman" w:eastAsia="Times New Roman" w:hAnsi="Times New Roman" w:cs="Times New Roman"/>
          <w:sz w:val="24"/>
          <w:szCs w:val="24"/>
          <w:lang w:eastAsia="ar-SA"/>
        </w:rPr>
        <w:t>Очный</w:t>
      </w:r>
      <w:r w:rsidRPr="002437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Конференции предусматривает публичное выступление авторов конкурсных работ с устным показательным докладом п</w:t>
      </w:r>
      <w:r w:rsidR="00616C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родолжительностью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более 7 минут (регламент выступления – до 10 минут, включая ответы на вопросы). Доклад может сопровождаться мультимедийной презентацией, таблицами, графиками, иллюстрациями и т.д.  </w:t>
      </w:r>
    </w:p>
    <w:p w:rsidR="00F177AE" w:rsidRDefault="003A771E" w:rsidP="003A771E">
      <w:pPr>
        <w:tabs>
          <w:tab w:val="left" w:pos="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Участвовать в </w:t>
      </w:r>
      <w:r w:rsidR="00616CD7">
        <w:rPr>
          <w:rFonts w:ascii="Times New Roman" w:eastAsia="Times New Roman" w:hAnsi="Times New Roman" w:cs="Times New Roman"/>
          <w:sz w:val="24"/>
          <w:szCs w:val="24"/>
          <w:lang w:eastAsia="ar-SA"/>
        </w:rPr>
        <w:t>очном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туре Конференции могут только обучающиеся, прошедшие </w:t>
      </w:r>
      <w:r w:rsidR="00616C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заочный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тур, работы которых рекомендованы экспертной комиссией секции                          к включению в программу очного тура Конференции. </w:t>
      </w:r>
    </w:p>
    <w:p w:rsidR="000A54A0" w:rsidRDefault="00F177AE" w:rsidP="000A54A0">
      <w:pPr>
        <w:tabs>
          <w:tab w:val="left" w:pos="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77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Второй очный</w:t>
      </w:r>
      <w:r w:rsidR="003A771E" w:rsidRPr="00F177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тур</w:t>
      </w:r>
      <w:r w:rsidR="003A771E"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Конференции проводится </w:t>
      </w:r>
      <w:r w:rsidR="000C3D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="003A771E"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февраля</w:t>
      </w:r>
      <w:r w:rsidR="003A771E"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2023 года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базе МБОУ «СОШ № 18» г. Чебоксары.</w:t>
      </w:r>
    </w:p>
    <w:p w:rsidR="00533F20" w:rsidRDefault="003A771E" w:rsidP="00533F20">
      <w:pPr>
        <w:tabs>
          <w:tab w:val="left" w:pos="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Экспертная комиссия оставляет за собой право отклонить работы не исследовательского характера (описательные или реферативные работы; работы, не содержащие собственных результатов автора); конкурсные работы, содержащие значительные заимствования из сети Интернет.</w:t>
      </w:r>
    </w:p>
    <w:p w:rsidR="003A771E" w:rsidRPr="00533F20" w:rsidRDefault="003A771E" w:rsidP="00533F20">
      <w:pPr>
        <w:tabs>
          <w:tab w:val="left" w:pos="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Экспертная комиссия имеет право направить работу в другую секцию, если содержание конкурсной работы (статьи) не соответствует заявленной участником секции.</w:t>
      </w: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A771E" w:rsidRPr="003A771E" w:rsidRDefault="003A771E" w:rsidP="003A771E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Участие в Конференции</w:t>
      </w:r>
    </w:p>
    <w:p w:rsidR="003A771E" w:rsidRPr="003A771E" w:rsidRDefault="003A771E" w:rsidP="00534EA3">
      <w:pPr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В Конференции могут принять участие обучающиеся 5-11 классов, реализующих программы основного о</w:t>
      </w:r>
      <w:r w:rsidR="00F669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бщего </w:t>
      </w:r>
      <w:r w:rsidR="00534E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МБОУ «СОШ №18» г. Чебоксары.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Авторами одной конкурсной работы могут быть не более двух обучающихся.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конференции предусматривается работа по следующим научным направлениям и секциям:</w:t>
      </w:r>
    </w:p>
    <w:p w:rsidR="003A771E" w:rsidRPr="003A771E" w:rsidRDefault="003A771E" w:rsidP="003A771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направление «Общественно-гуманитарные науки»</w:t>
      </w:r>
    </w:p>
    <w:p w:rsidR="003A771E" w:rsidRPr="003A771E" w:rsidRDefault="003A771E" w:rsidP="003A771E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секции: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мировая художественная культура, русская литература до XX века, русская литература XX-XXI веков, зарубежная литература, языкознание (русский язык, иностранный язык), страноведение (на русском языке), политические науки (политология, обществознание), социология, право, история, психология и педагогика, экономика и бизнес-план.</w:t>
      </w:r>
    </w:p>
    <w:p w:rsidR="003A771E" w:rsidRPr="003A771E" w:rsidRDefault="003A771E" w:rsidP="003A771E">
      <w:pPr>
        <w:tabs>
          <w:tab w:val="left" w:pos="-7088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направление «Естественно-технические науки» </w:t>
      </w:r>
    </w:p>
    <w:p w:rsidR="003A771E" w:rsidRPr="003A771E" w:rsidRDefault="003A771E" w:rsidP="003A771E">
      <w:pPr>
        <w:tabs>
          <w:tab w:val="left" w:pos="-7088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секции: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экология, химия, биология (ботаника, зоология), медицина и здоровье, науки о Земле (геология, география и др.), математика, физика и астрономия, информатика (программирование, информационные технологии).</w:t>
      </w:r>
    </w:p>
    <w:p w:rsidR="003A771E" w:rsidRPr="003A771E" w:rsidRDefault="003A771E" w:rsidP="003A771E">
      <w:pPr>
        <w:tabs>
          <w:tab w:val="left" w:pos="-708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направление «Отечество» </w:t>
      </w:r>
    </w:p>
    <w:p w:rsidR="003A771E" w:rsidRPr="003A771E" w:rsidRDefault="003A771E" w:rsidP="003A771E">
      <w:pPr>
        <w:tabs>
          <w:tab w:val="left" w:pos="-7088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секции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чувашский язык и литература, топонимика, народная культура (фольклористика и этнография), человек в истории и культуре Чувашии, история моей семьи (родословная - изучение родословных, семейных традиций и обрядов, развитие и поощрение интереса к истории рода), история родного края в годы Великой Отечественной войны, война в моей семье.</w:t>
      </w:r>
    </w:p>
    <w:p w:rsidR="000C3D82" w:rsidRDefault="003A771E" w:rsidP="000C3D82">
      <w:pPr>
        <w:tabs>
          <w:tab w:val="left" w:pos="-7088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направление «Творчество»</w:t>
      </w:r>
    </w:p>
    <w:p w:rsidR="003A771E" w:rsidRPr="000C3D82" w:rsidRDefault="003A771E" w:rsidP="000C3D82">
      <w:pPr>
        <w:tabs>
          <w:tab w:val="left" w:pos="-7088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Окончательное число и название секций определяются оргкомитетом                            в зависимости от количества и содержания работ, представленных на Конференцию                            и отобранных на конкретную секцию.</w:t>
      </w:r>
    </w:p>
    <w:p w:rsidR="003A771E" w:rsidRPr="003A771E" w:rsidRDefault="003A771E" w:rsidP="003A771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может устанавливать специальные номинации конкурсным работам, представленным без соавторства.</w:t>
      </w:r>
    </w:p>
    <w:p w:rsidR="003A771E" w:rsidRPr="003A771E" w:rsidRDefault="003A771E" w:rsidP="003A771E">
      <w:pPr>
        <w:tabs>
          <w:tab w:val="left" w:pos="0"/>
          <w:tab w:val="left" w:pos="720"/>
          <w:tab w:val="left" w:pos="108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71E" w:rsidRPr="003A771E" w:rsidRDefault="003A771E" w:rsidP="003A771E">
      <w:pPr>
        <w:tabs>
          <w:tab w:val="left" w:pos="0"/>
          <w:tab w:val="left" w:pos="720"/>
          <w:tab w:val="left" w:pos="1080"/>
        </w:tabs>
        <w:suppressAutoHyphens/>
        <w:spacing w:line="240" w:lineRule="auto"/>
        <w:ind w:firstLine="7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Требования к оформлению конкурсного материала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Требования к оформлению текста конкурсной работы:</w:t>
      </w:r>
    </w:p>
    <w:p w:rsidR="003A771E" w:rsidRPr="003A771E" w:rsidRDefault="003A771E" w:rsidP="003A771E">
      <w:pPr>
        <w:widowControl w:val="0"/>
        <w:tabs>
          <w:tab w:val="left" w:pos="72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Краткое описание конкурсной работы в виде статьи должно иметь объём не более              5 страниц машинописного текста. Приложения могут занимать до 5 дополнительных страниц (приложения должны быть пронумерованы, озаглавлены). </w:t>
      </w:r>
    </w:p>
    <w:p w:rsidR="003A771E" w:rsidRPr="003A771E" w:rsidRDefault="003A771E" w:rsidP="003A771E">
      <w:pPr>
        <w:widowControl w:val="0"/>
        <w:tabs>
          <w:tab w:val="left" w:pos="72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Формат страницы – А4, книжная ориентация, поля: слева – 25 мм, сверху и снизу – 20 мм, справа – 10 мм, шрифт </w:t>
      </w:r>
      <w:r w:rsidRPr="003A7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ar-SA"/>
        </w:rPr>
        <w:t>Times</w:t>
      </w:r>
      <w:r w:rsidRPr="003A7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3A7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ar-SA"/>
        </w:rPr>
        <w:t>New</w:t>
      </w:r>
      <w:r w:rsidRPr="003A7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Pr="003A7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ar-SA"/>
        </w:rPr>
        <w:t>Roman</w:t>
      </w:r>
      <w:r w:rsidRPr="003A7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, цвет чёрный, р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азмер шрифта для основного текста – 12 </w:t>
      </w:r>
      <w:proofErr w:type="spellStart"/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пт</w:t>
      </w:r>
      <w:proofErr w:type="spellEnd"/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для заглавия статьи – 14 </w:t>
      </w:r>
      <w:proofErr w:type="spellStart"/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пт</w:t>
      </w:r>
      <w:proofErr w:type="spellEnd"/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для сносок и списка литературы –    10 </w:t>
      </w:r>
      <w:proofErr w:type="spellStart"/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пт</w:t>
      </w:r>
      <w:proofErr w:type="spellEnd"/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межстрочный интервал – одинарный. </w:t>
      </w:r>
    </w:p>
    <w:p w:rsidR="003A771E" w:rsidRPr="003A771E" w:rsidRDefault="003A771E" w:rsidP="003A771E">
      <w:pPr>
        <w:widowControl w:val="0"/>
        <w:tabs>
          <w:tab w:val="left" w:pos="720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Сноски размещаются внизу страницы, ссылки на литературные источники –                            в квадратных скобках арабскими цифрами.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Основными разделами конкурсной работы являются: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заглавие;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введение;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часть;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заключение;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библиографический список;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приложения (при необходимости).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Требования к структуре статьи</w:t>
      </w:r>
    </w:p>
    <w:p w:rsidR="003A771E" w:rsidRPr="003A771E" w:rsidRDefault="003A771E" w:rsidP="003A771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Заглавие</w:t>
      </w: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название конференции; наименование секции; тему конкурсной работы; сведения об авторе (авторах): фамилия, имя, отчество полностью, наименование образовательного учреждения, класс; сведения о научном руководителе: фамилия, имя, отчество полностью, должность и место работы.</w:t>
      </w:r>
    </w:p>
    <w:p w:rsidR="003A771E" w:rsidRPr="003A771E" w:rsidRDefault="003A771E" w:rsidP="003A771E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Пример оформления заглавия статьи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3A771E" w:rsidRPr="003A771E" w:rsidTr="00503A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Городская научно-практическая конференция обучающихся «Открытия юных - 2023»</w:t>
            </w:r>
          </w:p>
          <w:p w:rsidR="003A771E" w:rsidRPr="003A771E" w:rsidRDefault="003A771E" w:rsidP="003A771E">
            <w:pPr>
              <w:suppressAutoHyphens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Секция: ХИМИЯ</w:t>
            </w:r>
          </w:p>
          <w:p w:rsidR="003A771E" w:rsidRPr="003A771E" w:rsidRDefault="004E4B70" w:rsidP="003A771E">
            <w:pPr>
              <w:suppressAutoHyphens/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ОПРЕДЕЛЕНИЕ ХИМИЧЕСКОГО СОСТАВА СЛИВОЧНОГО МАСЛА РАЗНЫХ ПРОИЗВОДИТЕЛЕЙ</w:t>
            </w:r>
            <w:r w:rsidRPr="004E4B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  <w:p w:rsidR="003A771E" w:rsidRPr="003A771E" w:rsidRDefault="003A771E" w:rsidP="003A771E">
            <w:pPr>
              <w:suppressAutoHyphens/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pacing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                                  Сведения об авторе (авторах):</w:t>
            </w:r>
          </w:p>
          <w:p w:rsidR="003A771E" w:rsidRPr="003A771E" w:rsidRDefault="003A771E" w:rsidP="003A771E">
            <w:pPr>
              <w:tabs>
                <w:tab w:val="left" w:pos="2540"/>
                <w:tab w:val="left" w:pos="2810"/>
              </w:tabs>
              <w:suppressAutoHyphens/>
              <w:spacing w:line="240" w:lineRule="auto"/>
              <w:ind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                                 Николаев Сергей Иванович,</w:t>
            </w:r>
            <w:r w:rsidR="0029233A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МБОУ «СОШ № 18</w:t>
            </w: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» г.  Чебоксары, </w:t>
            </w:r>
          </w:p>
          <w:p w:rsidR="003A771E" w:rsidRPr="003A771E" w:rsidRDefault="003A771E" w:rsidP="003A771E">
            <w:pPr>
              <w:suppressAutoHyphens/>
              <w:spacing w:line="240" w:lineRule="auto"/>
              <w:ind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9 класс</w:t>
            </w:r>
          </w:p>
          <w:p w:rsidR="003A771E" w:rsidRPr="003A771E" w:rsidRDefault="003A771E" w:rsidP="003A771E">
            <w:pPr>
              <w:suppressAutoHyphens/>
              <w:spacing w:line="240" w:lineRule="auto"/>
              <w:ind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                                 Петров Але</w:t>
            </w:r>
            <w:r w:rsidR="004E4B70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ксандр Петрович, МБОУ «СОШ № 18» г. Чебоксары, 9</w:t>
            </w: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класс</w:t>
            </w:r>
          </w:p>
          <w:p w:rsidR="003A771E" w:rsidRPr="003A771E" w:rsidRDefault="003A771E" w:rsidP="003A771E">
            <w:pPr>
              <w:suppressAutoHyphens/>
              <w:spacing w:line="240" w:lineRule="auto"/>
              <w:ind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                                 </w:t>
            </w: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Научный руководитель: </w:t>
            </w:r>
          </w:p>
          <w:p w:rsidR="003A771E" w:rsidRPr="003A771E" w:rsidRDefault="003A771E" w:rsidP="003A771E">
            <w:pPr>
              <w:suppressAutoHyphens/>
              <w:spacing w:line="240" w:lineRule="auto"/>
              <w:ind w:firstLine="284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                                 Иванов Иван Иванович, у</w:t>
            </w:r>
            <w:r w:rsidR="004E4B70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читель химии МБОУ «СОШ № 18</w:t>
            </w: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»</w:t>
            </w:r>
          </w:p>
          <w:p w:rsidR="003A771E" w:rsidRPr="003A771E" w:rsidRDefault="003A771E" w:rsidP="003A771E">
            <w:pPr>
              <w:suppressAutoHyphens/>
              <w:spacing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г. Чебоксары   </w:t>
            </w:r>
          </w:p>
          <w:p w:rsidR="003A771E" w:rsidRPr="003A771E" w:rsidRDefault="003A771E" w:rsidP="003A771E">
            <w:pPr>
              <w:suppressAutoHyphens/>
              <w:spacing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                                    </w:t>
            </w:r>
          </w:p>
          <w:p w:rsidR="003A771E" w:rsidRPr="003A771E" w:rsidRDefault="003A771E" w:rsidP="003A771E">
            <w:pPr>
              <w:suppressAutoHyphens/>
              <w:spacing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г. Чебоксары, 2023 г.</w:t>
            </w:r>
          </w:p>
        </w:tc>
      </w:tr>
    </w:tbl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71E" w:rsidRPr="003A771E" w:rsidRDefault="003A771E" w:rsidP="003A771E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7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Введение. </w:t>
      </w: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>Во введении кратко обосновывается актуальность выбранной темы, цель и содержание поставленных задач, формулируются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работы в решение избранной проблемы.</w:t>
      </w:r>
    </w:p>
    <w:p w:rsidR="003A771E" w:rsidRPr="003A771E" w:rsidRDefault="003A771E" w:rsidP="003A771E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7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Основная часть. </w:t>
      </w: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основной части работы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</w:p>
    <w:p w:rsidR="003A771E" w:rsidRPr="003A771E" w:rsidRDefault="003A771E" w:rsidP="003A771E">
      <w:pPr>
        <w:widowControl w:val="0"/>
        <w:tabs>
          <w:tab w:val="left" w:pos="756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77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</w:t>
      </w: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:rsidR="003A771E" w:rsidRPr="003A771E" w:rsidRDefault="003A771E" w:rsidP="003A771E">
      <w:pPr>
        <w:widowControl w:val="0"/>
        <w:tabs>
          <w:tab w:val="left" w:pos="756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77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Библиографический список </w:t>
      </w:r>
      <w:r w:rsidRPr="003A771E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содержит перечень публикаций, изданий, источников, использованных автором. В тексте работы должны быть ссылки на эти источники</w:t>
      </w:r>
      <w:r w:rsidRPr="003A77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должны быть упорядочены и пронумерованы (вначале печатные, затем электронные). Предпочтительна нумерация работ по алфавиту на основании фамилии первого автора. Ссылки на данные источники должны быть в тексте работы, в квадратных скобках. Например «как было показано Ивановым П.П. и </w:t>
      </w:r>
      <w:proofErr w:type="spellStart"/>
      <w:proofErr w:type="gramStart"/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»[</w:t>
      </w:r>
      <w:proofErr w:type="gramEnd"/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1 ] . Необходимо указывать полную информацию об источнике – автор, название книги или статьи, выходные данные. В ссылках на Интернет- ресурсы также необходимо указать не только сайт, но и автора и название источника.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Приложения</w:t>
      </w:r>
      <w:r w:rsidRPr="003A77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. </w:t>
      </w: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в работе можно привести не большие по объему анкеты, опросники, схемы маршрута, таблицы, диаграммы, графики и т.п.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оформления таблиц.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Таблица должна быть понятной и компактной. Если данных много, то лучше сделать несколько небольших таблиц.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Все таблицы нумеруются по порядку. Заголовок должен содержать необходимую информацию для понимания представленных данных. Номер и название таблицы пишутся над таблицей.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таблице должны быть указаны единицы измерения представленных результатов. Если они общие для всей таблицы, то их размещают в заголовке таблицы (обычно в скобках). Если единицы измерения различаются, то они указываются в заголовке соответствующей строки или графы.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пределах одной таблицы все данные приводят с одинаковой степенью точности, при необходимости округляя до целых чисел или 1–2 знаков после запятой.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таблице не должно быть пустых клеток. Если данные отсутствуют, то в соответствующей ячейке ставят прочерк либо пишут «нет сведений, эксперимент не проводили».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одной из граф обязательно указывают количество индивидов (образцов) в исследованных группах.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оформления диаграмм.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диаграммы важно выбрать такой способ изображения данных, который может представить их наиболее наглядно и понятно. Диаграммы нумеруются как рисунки. Номер и название располагается под диаграммой. Круговую диаграмму обычно используют, когда нужно показать долю каждой подгруппы в общей выборке. На столбиковых диаграммах чаще показывают числовые значения определяемых показателей. На оси ординат необходимо указать величины и размерности. Если необходимо, числа можно поставить непосредственно на столбиках или над ними. Рекомендуется использовать в работе один и тот же стиль и цвета оформления диаграмм. На диаграмме обязательно должны быть все подписи и обозначения, необходимые для понимания представленных результатов.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оформления графиков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нумеруются как рисунки. Название и подписи должно быть под графиком</w:t>
      </w:r>
      <w:r w:rsidRPr="003A771E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Оси абсцисс и ординат чертят сплошными линиями. На концах координатных осей не ставят стрелки. На осях указывают условные обозначения и размерности величин в принятых сокращениях.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Надписи на графике оставляют, если их немного и они краткие. Длинные надписи лучше заменить цифрами, а расшифровку привести в подписи под рисунком.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одном графике обычно представляют не более 3-4 кривых. Нагляднее изображать кривые разным цветами. Если это черно - белый вариант печати, то разными типами линий – сплошной, пунктирной и т. д. </w:t>
      </w:r>
    </w:p>
    <w:p w:rsidR="003A771E" w:rsidRPr="003A771E" w:rsidRDefault="003A771E" w:rsidP="003A771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кривой всегда указывают точки (экспериментальные данные) по которым ее строили. Если кривых несколько, то точки, по которым строили каждую линию, принято обозначать кружками, квадратами и треугольниками.</w:t>
      </w:r>
    </w:p>
    <w:p w:rsidR="003A771E" w:rsidRPr="003A771E" w:rsidRDefault="003A771E" w:rsidP="003A771E">
      <w:pPr>
        <w:tabs>
          <w:tab w:val="left" w:pos="0"/>
          <w:tab w:val="left" w:pos="720"/>
          <w:tab w:val="left" w:pos="1080"/>
        </w:tabs>
        <w:suppressAutoHyphens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A771E" w:rsidRPr="003A771E" w:rsidRDefault="003A771E" w:rsidP="003A771E">
      <w:pPr>
        <w:tabs>
          <w:tab w:val="left" w:pos="0"/>
          <w:tab w:val="left" w:pos="709"/>
        </w:tabs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Подведение итогов и награждение</w:t>
      </w:r>
    </w:p>
    <w:p w:rsidR="003A771E" w:rsidRPr="003A771E" w:rsidRDefault="003A771E" w:rsidP="003A771E">
      <w:pPr>
        <w:widowControl w:val="0"/>
        <w:kinsoku w:val="0"/>
        <w:overflowPunct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конкурсных работ осуществляется в баллах по критериям, разработанным оргкомитетом. На каждого участника оформляется экспертный лист, согласно приложению № 4 к Положению.</w:t>
      </w:r>
    </w:p>
    <w:p w:rsidR="003A771E" w:rsidRPr="003A771E" w:rsidRDefault="003A771E" w:rsidP="003A771E">
      <w:pPr>
        <w:widowControl w:val="0"/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 По окончании работы секции проводится заседание экспертной комиссии. Составляется рейтинг работ по баллам. По каждой секции определяются призовые места.  </w:t>
      </w:r>
    </w:p>
    <w:p w:rsidR="003A771E" w:rsidRPr="003A771E" w:rsidRDefault="003A771E" w:rsidP="003A771E">
      <w:pPr>
        <w:widowControl w:val="0"/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Число призовых мест по каждой секции определяется оргкомитетом совместно с членами экспертной комиссии (не более 50% от количества работ представленных                      на второй тур). Оргкомитет вправе решить вопрос об учреждении специальных номинаций. </w:t>
      </w:r>
    </w:p>
    <w:p w:rsidR="003A771E" w:rsidRPr="003A771E" w:rsidRDefault="003A771E" w:rsidP="003A771E">
      <w:pPr>
        <w:widowControl w:val="0"/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Все участники Конференции получают свидетельства участника </w:t>
      </w:r>
      <w:r w:rsidR="003D641C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школьной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научно-практической Конференции обучающихся «Открытия юных - 2023», победители               и призеры награждаются дипломами </w:t>
      </w:r>
      <w:r w:rsidR="003D641C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«СОШ №18» г. Чебоксары.</w:t>
      </w:r>
    </w:p>
    <w:p w:rsidR="003A771E" w:rsidRPr="003A771E" w:rsidRDefault="003A771E" w:rsidP="003A771E">
      <w:pPr>
        <w:widowControl w:val="0"/>
        <w:tabs>
          <w:tab w:val="left" w:pos="1134"/>
          <w:tab w:val="left" w:pos="127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6.5. Решения экспертных комиссий протоколируются, подписанные председателем и членами экспертной комиссии, являются окончательными. </w:t>
      </w:r>
    </w:p>
    <w:p w:rsidR="003A771E" w:rsidRPr="003A771E" w:rsidRDefault="003A771E" w:rsidP="003A771E">
      <w:pPr>
        <w:widowControl w:val="0"/>
        <w:tabs>
          <w:tab w:val="left" w:pos="1134"/>
          <w:tab w:val="left" w:pos="127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6.6. Авторам и руководителям конкурсных работ протоколы жюри                                        не предъявляются. </w:t>
      </w:r>
    </w:p>
    <w:p w:rsidR="003A771E" w:rsidRPr="003A771E" w:rsidRDefault="003A771E" w:rsidP="003A771E">
      <w:pPr>
        <w:widowControl w:val="0"/>
        <w:tabs>
          <w:tab w:val="left" w:pos="1134"/>
          <w:tab w:val="left" w:pos="127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6.7. Апелляция по итогам Конференции не предусмотрена.</w:t>
      </w:r>
    </w:p>
    <w:p w:rsidR="003A771E" w:rsidRPr="003A771E" w:rsidRDefault="003A771E" w:rsidP="003A771E">
      <w:pPr>
        <w:widowControl w:val="0"/>
        <w:tabs>
          <w:tab w:val="left" w:pos="1134"/>
          <w:tab w:val="left" w:pos="127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6.8. Замечания, вопросы, претензии по работе конференции принимаются оргкомитетом в письменном виде в день работы предметных секций. </w:t>
      </w:r>
    </w:p>
    <w:p w:rsidR="003A771E" w:rsidRPr="003A771E" w:rsidRDefault="003A771E" w:rsidP="00BA7E42">
      <w:pPr>
        <w:widowControl w:val="0"/>
        <w:tabs>
          <w:tab w:val="left" w:pos="1134"/>
          <w:tab w:val="left" w:pos="127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Работы, представленные на конференцию, не рецензируются и не возвращаются. </w:t>
      </w:r>
    </w:p>
    <w:p w:rsidR="003A771E" w:rsidRPr="003A771E" w:rsidRDefault="003A771E" w:rsidP="003A771E">
      <w:pPr>
        <w:widowControl w:val="0"/>
        <w:tabs>
          <w:tab w:val="left" w:pos="1134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Финансовое обеспечение Конференции</w:t>
      </w:r>
    </w:p>
    <w:p w:rsidR="003A771E" w:rsidRPr="003A771E" w:rsidRDefault="003A771E" w:rsidP="003A771E">
      <w:pPr>
        <w:widowControl w:val="0"/>
        <w:tabs>
          <w:tab w:val="left" w:pos="1134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Расходы, связанные с подготовкой и проведением Конференции, поощрением победителей и призеров, их научных руководителей, осуществляются за счет </w:t>
      </w:r>
      <w:r w:rsidR="00BA7E42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«СОШ №18» г. Чебоксары.</w:t>
      </w:r>
    </w:p>
    <w:p w:rsidR="00B41AD6" w:rsidRDefault="00B41AD6" w:rsidP="00362C59">
      <w:pPr>
        <w:spacing w:line="240" w:lineRule="auto"/>
        <w:ind w:left="723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41AD6" w:rsidRDefault="00B41AD6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41AD6" w:rsidRDefault="00B41AD6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B41AD6" w:rsidRDefault="00B41AD6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A771E" w:rsidRPr="003A771E" w:rsidRDefault="003A771E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  <w:r w:rsidRPr="003A771E">
        <w:rPr>
          <w:rFonts w:ascii="Times New Roman" w:eastAsia="Times New Roman" w:hAnsi="Times New Roman" w:cs="Times New Roman"/>
          <w:szCs w:val="20"/>
          <w:lang w:eastAsia="ar-SA"/>
        </w:rPr>
        <w:t xml:space="preserve">Приложение 1   </w:t>
      </w:r>
    </w:p>
    <w:p w:rsidR="003A771E" w:rsidRPr="003A771E" w:rsidRDefault="003A771E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  <w:r w:rsidRPr="003A771E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</w:t>
      </w:r>
    </w:p>
    <w:p w:rsidR="003A771E" w:rsidRPr="003A771E" w:rsidRDefault="003A771E" w:rsidP="003A771E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Регистрационная карточка участника</w:t>
      </w:r>
    </w:p>
    <w:p w:rsidR="003A771E" w:rsidRPr="003A771E" w:rsidRDefault="00362C59" w:rsidP="003A771E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школьной </w:t>
      </w:r>
      <w:r w:rsidR="003A771E"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научно-практической конференции обучающихся </w:t>
      </w:r>
    </w:p>
    <w:p w:rsidR="003A771E" w:rsidRPr="003A771E" w:rsidRDefault="003A771E" w:rsidP="003A771E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>«Открытия юных - 2023»</w:t>
      </w:r>
    </w:p>
    <w:p w:rsidR="003A771E" w:rsidRPr="003A771E" w:rsidRDefault="003A771E" w:rsidP="003A771E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771E" w:rsidRPr="003A771E" w:rsidRDefault="003A771E" w:rsidP="003A771E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pacing w:val="60"/>
          <w:szCs w:val="20"/>
          <w:u w:val="single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i/>
          <w:caps/>
          <w:spacing w:val="60"/>
          <w:szCs w:val="20"/>
          <w:u w:val="single"/>
          <w:lang w:eastAsia="ar-SA"/>
        </w:rPr>
        <w:t>(заполняется отдельно на каждого участника,</w:t>
      </w:r>
    </w:p>
    <w:p w:rsidR="003A771E" w:rsidRPr="003A771E" w:rsidRDefault="003A771E" w:rsidP="003A771E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aps/>
          <w:spacing w:val="20"/>
          <w:szCs w:val="20"/>
          <w:u w:val="single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i/>
          <w:caps/>
          <w:spacing w:val="20"/>
          <w:szCs w:val="20"/>
          <w:u w:val="single"/>
          <w:lang w:eastAsia="ar-SA"/>
        </w:rPr>
        <w:t>Все данные заполняются полностью, без сокращений)</w:t>
      </w:r>
    </w:p>
    <w:p w:rsidR="003A771E" w:rsidRPr="003A771E" w:rsidRDefault="003A771E" w:rsidP="003A771E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1"/>
        <w:gridCol w:w="5989"/>
      </w:tblGrid>
      <w:tr w:rsidR="003A771E" w:rsidRPr="003A771E" w:rsidTr="00503A39">
        <w:trPr>
          <w:trHeight w:val="232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Информация об участнике конференции</w:t>
            </w:r>
          </w:p>
        </w:tc>
      </w:tr>
      <w:tr w:rsidR="003A771E" w:rsidRPr="003A771E" w:rsidTr="00503A39">
        <w:trPr>
          <w:trHeight w:val="525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tabs>
                <w:tab w:val="left" w:pos="2019"/>
                <w:tab w:val="left" w:pos="3400"/>
              </w:tabs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71E" w:rsidRPr="003A771E" w:rsidTr="00503A39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3A771E" w:rsidRPr="003A771E" w:rsidRDefault="003A771E" w:rsidP="003A771E">
            <w:pPr>
              <w:widowControl w:val="0"/>
              <w:suppressAutoHyphens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71E" w:rsidRPr="003A771E" w:rsidTr="00503A39">
        <w:trPr>
          <w:trHeight w:val="43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71E" w:rsidRPr="003A771E" w:rsidTr="00503A39">
        <w:trPr>
          <w:trHeight w:val="537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trHeight w:val="533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рождения </w:t>
            </w:r>
          </w:p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(число, месяц, год)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trHeight w:val="377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71E" w:rsidRPr="003A771E" w:rsidTr="00503A39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участия (индивидуальная, соавторство)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trHeight w:val="399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71E" w:rsidRPr="003A771E" w:rsidTr="00503A39">
        <w:trPr>
          <w:trHeight w:val="533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trHeight w:val="252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Научный руководитель</w:t>
            </w:r>
          </w:p>
        </w:tc>
      </w:tr>
      <w:tr w:rsidR="003A771E" w:rsidRPr="003A771E" w:rsidTr="00503A39">
        <w:trPr>
          <w:trHeight w:val="45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71E" w:rsidRPr="003A771E" w:rsidTr="00503A39">
        <w:trPr>
          <w:trHeight w:val="543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71E" w:rsidRPr="003A771E" w:rsidTr="00503A39">
        <w:trPr>
          <w:trHeight w:val="46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trHeight w:val="436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71E" w:rsidRPr="003A771E" w:rsidTr="00503A39">
        <w:trPr>
          <w:trHeight w:val="541"/>
        </w:trPr>
        <w:tc>
          <w:tcPr>
            <w:tcW w:w="1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31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3A771E" w:rsidRPr="003A771E" w:rsidRDefault="003A771E" w:rsidP="003A771E">
      <w:pPr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6892"/>
        <w:gridCol w:w="2678"/>
      </w:tblGrid>
      <w:tr w:rsidR="003A771E" w:rsidRPr="003A771E" w:rsidTr="00503A39">
        <w:tc>
          <w:tcPr>
            <w:tcW w:w="7338" w:type="dxa"/>
            <w:vAlign w:val="center"/>
          </w:tcPr>
          <w:p w:rsidR="003A771E" w:rsidRPr="003A771E" w:rsidRDefault="003A771E" w:rsidP="00362C59">
            <w:pPr>
              <w:widowControl w:val="0"/>
              <w:suppressAutoHyphens/>
              <w:snapToGrid w:val="0"/>
              <w:ind w:firstLine="567"/>
              <w:jc w:val="both"/>
              <w:rPr>
                <w:sz w:val="24"/>
                <w:szCs w:val="24"/>
                <w:lang w:eastAsia="ar-SA"/>
              </w:rPr>
            </w:pPr>
            <w:r w:rsidRPr="003A771E">
              <w:rPr>
                <w:sz w:val="24"/>
                <w:szCs w:val="24"/>
                <w:lang w:eastAsia="ar-SA"/>
              </w:rPr>
              <w:t xml:space="preserve">С Положением о </w:t>
            </w:r>
            <w:r w:rsidR="00362C59">
              <w:rPr>
                <w:sz w:val="24"/>
                <w:szCs w:val="24"/>
                <w:lang w:eastAsia="ar-SA"/>
              </w:rPr>
              <w:t>школьной</w:t>
            </w:r>
            <w:r w:rsidRPr="003A771E">
              <w:rPr>
                <w:sz w:val="24"/>
                <w:szCs w:val="24"/>
                <w:lang w:eastAsia="ar-SA"/>
              </w:rPr>
              <w:t xml:space="preserve"> научно-практической конференции обучающихся «Открытия юных - 2023»   ознакомлен, с условиями согласен</w:t>
            </w:r>
          </w:p>
        </w:tc>
        <w:tc>
          <w:tcPr>
            <w:tcW w:w="2799" w:type="dxa"/>
            <w:vAlign w:val="center"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ind w:firstLine="337"/>
              <w:jc w:val="center"/>
              <w:rPr>
                <w:sz w:val="24"/>
                <w:szCs w:val="24"/>
                <w:lang w:eastAsia="ar-SA"/>
              </w:rPr>
            </w:pPr>
            <w:r w:rsidRPr="003A771E">
              <w:rPr>
                <w:sz w:val="24"/>
                <w:szCs w:val="24"/>
                <w:lang w:eastAsia="ar-SA"/>
              </w:rPr>
              <w:t>Подпись участника</w:t>
            </w:r>
          </w:p>
        </w:tc>
      </w:tr>
      <w:tr w:rsidR="003A771E" w:rsidRPr="003A771E" w:rsidTr="00503A39">
        <w:tc>
          <w:tcPr>
            <w:tcW w:w="7338" w:type="dxa"/>
            <w:vAlign w:val="center"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ind w:firstLine="567"/>
              <w:rPr>
                <w:sz w:val="24"/>
                <w:szCs w:val="24"/>
                <w:lang w:eastAsia="ar-SA"/>
              </w:rPr>
            </w:pPr>
            <w:r w:rsidRPr="003A771E">
              <w:rPr>
                <w:sz w:val="24"/>
                <w:szCs w:val="24"/>
                <w:lang w:eastAsia="ar-SA"/>
              </w:rPr>
              <w:t>Дата заполнения</w:t>
            </w:r>
          </w:p>
        </w:tc>
        <w:tc>
          <w:tcPr>
            <w:tcW w:w="2799" w:type="dxa"/>
            <w:vAlign w:val="center"/>
          </w:tcPr>
          <w:p w:rsidR="003A771E" w:rsidRPr="003A771E" w:rsidRDefault="003A771E" w:rsidP="003A771E">
            <w:pPr>
              <w:widowControl w:val="0"/>
              <w:suppressAutoHyphens/>
              <w:snapToGrid w:val="0"/>
              <w:ind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A771E" w:rsidRPr="003A771E" w:rsidRDefault="003A771E" w:rsidP="003A771E">
      <w:pPr>
        <w:spacing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A771E" w:rsidRPr="003A771E" w:rsidRDefault="003A771E" w:rsidP="003A771E">
      <w:pPr>
        <w:spacing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A771E" w:rsidRPr="003A771E" w:rsidRDefault="003A771E" w:rsidP="003A771E">
      <w:pPr>
        <w:spacing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A771E" w:rsidRPr="003A771E" w:rsidRDefault="003A771E" w:rsidP="003A771E">
      <w:pPr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A771E" w:rsidRPr="003A771E" w:rsidRDefault="003A771E" w:rsidP="003A771E">
      <w:pPr>
        <w:spacing w:line="240" w:lineRule="auto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A771E" w:rsidRPr="003A771E" w:rsidRDefault="003A771E" w:rsidP="003A771E">
      <w:pPr>
        <w:spacing w:line="240" w:lineRule="auto"/>
        <w:jc w:val="right"/>
        <w:rPr>
          <w:rFonts w:ascii="Times New Roman" w:eastAsia="Times New Roman" w:hAnsi="Times New Roman" w:cs="Times New Roman"/>
          <w:szCs w:val="20"/>
          <w:lang w:val="en-US" w:eastAsia="ar-SA"/>
        </w:rPr>
      </w:pPr>
      <w:r w:rsidRPr="003A771E">
        <w:rPr>
          <w:rFonts w:ascii="Times New Roman" w:eastAsia="Times New Roman" w:hAnsi="Times New Roman" w:cs="Times New Roman"/>
          <w:szCs w:val="20"/>
          <w:lang w:eastAsia="ar-SA"/>
        </w:rPr>
        <w:t>Приложение  2</w:t>
      </w:r>
    </w:p>
    <w:p w:rsidR="003A771E" w:rsidRPr="003A771E" w:rsidRDefault="003A771E" w:rsidP="003A77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2"/>
          <w:lang w:eastAsia="ar-SA"/>
        </w:rPr>
        <w:t>Экспертный лист</w:t>
      </w:r>
    </w:p>
    <w:p w:rsidR="003A771E" w:rsidRPr="003A771E" w:rsidRDefault="003A771E" w:rsidP="003A771E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3A771E">
        <w:rPr>
          <w:rFonts w:ascii="Times New Roman" w:eastAsia="Times New Roman" w:hAnsi="Times New Roman" w:cs="Times New Roman"/>
          <w:sz w:val="22"/>
          <w:lang w:eastAsia="ar-SA"/>
        </w:rPr>
        <w:t xml:space="preserve">конкурсной работы, представленной на городскую научно-практическую конференцию обучающихся «Открытия юных - 2023» </w:t>
      </w:r>
    </w:p>
    <w:p w:rsidR="003A771E" w:rsidRPr="003A771E" w:rsidRDefault="003A771E" w:rsidP="003A771E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p w:rsidR="003A771E" w:rsidRPr="003A771E" w:rsidRDefault="003A771E" w:rsidP="003A771E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bCs/>
          <w:sz w:val="22"/>
          <w:lang w:eastAsia="ar-SA"/>
        </w:rPr>
        <w:t>Второй (заочный) тур</w:t>
      </w:r>
    </w:p>
    <w:p w:rsidR="003A771E" w:rsidRPr="003A771E" w:rsidRDefault="003A771E" w:rsidP="003A771E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tbl>
      <w:tblPr>
        <w:tblW w:w="1007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1701"/>
        <w:gridCol w:w="1659"/>
        <w:gridCol w:w="2593"/>
        <w:gridCol w:w="851"/>
        <w:gridCol w:w="141"/>
        <w:gridCol w:w="851"/>
      </w:tblGrid>
      <w:tr w:rsidR="003A771E" w:rsidRPr="003A771E" w:rsidTr="00503A39">
        <w:trPr>
          <w:cantSplit/>
          <w:trHeight w:val="57"/>
        </w:trPr>
        <w:tc>
          <w:tcPr>
            <w:tcW w:w="10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pacing w:val="14"/>
                <w:sz w:val="22"/>
                <w:lang w:eastAsia="ar-SA"/>
              </w:rPr>
              <w:t>Секция:</w:t>
            </w:r>
          </w:p>
        </w:tc>
      </w:tr>
      <w:tr w:rsidR="003A771E" w:rsidRPr="003A771E" w:rsidTr="00503A39">
        <w:trPr>
          <w:cantSplit/>
          <w:trHeight w:val="57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Автор (авторы): </w:t>
            </w:r>
            <w:r w:rsidRPr="003A771E">
              <w:rPr>
                <w:rFonts w:ascii="Times New Roman" w:eastAsia="Times New Roman" w:hAnsi="Times New Roman" w:cs="Times New Roman"/>
                <w:bCs/>
                <w:i/>
                <w:sz w:val="22"/>
                <w:lang w:eastAsia="ar-SA"/>
              </w:rPr>
              <w:t>фамилия, имя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4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Тема:</w:t>
            </w:r>
          </w:p>
        </w:tc>
      </w:tr>
      <w:tr w:rsidR="003A771E" w:rsidRPr="003A771E" w:rsidTr="00503A39">
        <w:trPr>
          <w:cantSplit/>
          <w:trHeight w:val="57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4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97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Cs/>
                <w:spacing w:val="98"/>
                <w:sz w:val="22"/>
                <w:lang w:eastAsia="ar-SA"/>
              </w:rPr>
              <w:t>Критерии оценки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ar-SA"/>
              </w:rPr>
              <w:t>Оценка</w:t>
            </w: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ar-SA"/>
              </w:rPr>
              <w:t>Показатели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ar-SA"/>
              </w:rPr>
              <w:t>Градация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Баллы</w:t>
            </w: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1. </w:t>
            </w: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 xml:space="preserve">Обоснованность темы работы - </w:t>
            </w:r>
            <w:r w:rsidRPr="003A771E">
              <w:rPr>
                <w:rFonts w:ascii="Times New Roman" w:eastAsia="Times New Roman" w:hAnsi="Times New Roman" w:cs="Times New Roman"/>
                <w:iCs/>
                <w:spacing w:val="-6"/>
                <w:sz w:val="22"/>
                <w:lang w:eastAsia="ar-SA"/>
              </w:rPr>
              <w:t>целесообразность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2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iCs/>
                <w:spacing w:val="-6"/>
                <w:sz w:val="22"/>
                <w:lang w:eastAsia="ar-SA"/>
              </w:rPr>
              <w:t>аргументов</w:t>
            </w:r>
            <w:r w:rsidRPr="003A771E">
              <w:rPr>
                <w:rFonts w:ascii="Times New Roman" w:eastAsia="Times New Roman" w:hAnsi="Times New Roman" w:cs="Times New Roman"/>
                <w:spacing w:val="-6"/>
                <w:sz w:val="22"/>
                <w:lang w:eastAsia="ar-SA"/>
              </w:rPr>
              <w:t>, подтверждающих актуальность темы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обоснована; аргументы целесообразны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8"/>
                <w:sz w:val="22"/>
                <w:lang w:eastAsia="ar-SA"/>
              </w:rPr>
              <w:t>обоснована; целесообразна часть аргументов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41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не обоснована, аргументы отсутствуют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2.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 xml:space="preserve">Конкретность, ясность </w:t>
            </w:r>
            <w:r w:rsidRPr="003A771E">
              <w:rPr>
                <w:rFonts w:ascii="Times New Roman" w:eastAsia="Times New Roman" w:hAnsi="Times New Roman" w:cs="Times New Roman"/>
                <w:iCs/>
                <w:sz w:val="22"/>
                <w:lang w:eastAsia="ar-SA"/>
              </w:rPr>
              <w:t>формулировки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 xml:space="preserve"> цели и задач, </w:t>
            </w:r>
            <w:r w:rsidRPr="003A771E">
              <w:rPr>
                <w:rFonts w:ascii="Times New Roman" w:eastAsia="Times New Roman" w:hAnsi="Times New Roman" w:cs="Times New Roman"/>
                <w:iCs/>
                <w:sz w:val="22"/>
                <w:lang w:eastAsia="ar-SA"/>
              </w:rPr>
              <w:t>а также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iCs/>
                <w:sz w:val="22"/>
                <w:lang w:eastAsia="ar-SA"/>
              </w:rPr>
              <w:t>их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 xml:space="preserve"> соответствие 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теме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конкретны, ясны, соответствуют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6"/>
                <w:sz w:val="22"/>
                <w:lang w:eastAsia="ar-SA"/>
              </w:rPr>
              <w:t>неконкретны, неясны или не соответствуют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173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цель и задачи не поставлены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3.</w:t>
            </w: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ar-SA"/>
              </w:rPr>
              <w:t>Обоснованность выбора методики работы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sz w:val="22"/>
                <w:lang w:eastAsia="ar-SA"/>
              </w:rPr>
              <w:t xml:space="preserve"> - 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обеспечивает  или нет достижение цели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целесообразна, обеспечивает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сомнительна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6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явно нецелесообразна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iCs/>
                <w:sz w:val="22"/>
                <w:lang w:eastAsia="ar-SA"/>
              </w:rPr>
              <w:t xml:space="preserve">4.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>Доступность методик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для самостоятельного выполнения автором работы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выполнимы самостоятельно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6"/>
                <w:sz w:val="22"/>
                <w:lang w:eastAsia="ar-SA"/>
              </w:rPr>
              <w:t>выполнимы под наблюдением специалиста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199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выполнимы только специалистом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highlight w:val="yellow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2"/>
                <w:lang w:val="en-US" w:eastAsia="ar-SA"/>
              </w:rPr>
              <w:t>5</w:t>
            </w:r>
            <w:r w:rsidRPr="003A771E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 xml:space="preserve">.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sz w:val="22"/>
                <w:lang w:eastAsia="ar-SA"/>
              </w:rPr>
              <w:t>Исследовательский характер работы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имеются описание методики и результаты проведенных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highlight w:val="yellow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имеются элементы частичных исследований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1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highlight w:val="yellow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работа носит реферативный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6.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>Наглядность (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sz w:val="22"/>
                <w:lang w:eastAsia="ar-SA"/>
              </w:rPr>
              <w:t>многообразие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sz w:val="22"/>
                <w:lang w:eastAsia="ar-SA"/>
              </w:rPr>
              <w:t>способов)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>представления результатов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– графики, гистограммы, схемы, фото и т.д.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использованы все возможные способы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использована часть способов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64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использован только один способ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7.</w:t>
            </w: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>Конкретность выводов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 xml:space="preserve">и уровень обобщения </w:t>
            </w:r>
            <w:r w:rsidRPr="003A771E">
              <w:rPr>
                <w:rFonts w:ascii="Times New Roman" w:eastAsia="Times New Roman" w:hAnsi="Times New Roman" w:cs="Times New Roman"/>
                <w:spacing w:val="-10"/>
                <w:sz w:val="22"/>
                <w:lang w:eastAsia="ar-SA"/>
              </w:rPr>
              <w:t>– отсутствие рассуждений, частностей, общих мест, ссылок на других.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выводы конкретны (</w:t>
            </w:r>
            <w:r w:rsidRPr="003A771E">
              <w:rPr>
                <w:rFonts w:ascii="Times New Roman" w:eastAsia="Times New Roman" w:hAnsi="Times New Roman" w:cs="Times New Roman"/>
                <w:i/>
                <w:sz w:val="22"/>
                <w:lang w:eastAsia="ar-SA"/>
              </w:rPr>
              <w:t>не резюме!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отдельные выводы не конкретны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19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выводы отсутствуют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8.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>Оригинальность позиции автора</w:t>
            </w:r>
            <w:r w:rsidRPr="003A771E">
              <w:rPr>
                <w:rFonts w:ascii="Times New Roman" w:eastAsia="Times New Roman" w:hAnsi="Times New Roman" w:cs="Times New Roman"/>
                <w:i/>
                <w:iCs/>
                <w:sz w:val="22"/>
                <w:u w:val="words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– наличие собственной позиции (точки зрения) на полученные результаты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позиция автора полностью оригинальна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автор усовершенствует позицию другого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622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автор придерживается чужой точки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MS Mincho" w:hAnsi="Times New Roman" w:cs="Times New Roman"/>
                <w:b/>
                <w:bCs/>
                <w:sz w:val="22"/>
                <w:lang w:eastAsia="ar-SA"/>
              </w:rPr>
              <w:t xml:space="preserve">9.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lang w:eastAsia="ar-SA"/>
              </w:rPr>
              <w:t>Соответствие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содержания выводов содержанию цели и задач; 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sz w:val="22"/>
                <w:lang w:eastAsia="ar-SA"/>
              </w:rPr>
              <w:t>оценивание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выдвинутой гипотезы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соответствуют; гипотеза оценивается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частично; гипотеза только упоминается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89"/>
        </w:trPr>
        <w:tc>
          <w:tcPr>
            <w:tcW w:w="3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не соответствуют; гипотеза не оценивается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89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10</w:t>
            </w:r>
            <w:r w:rsidRPr="003A771E">
              <w:rPr>
                <w:rFonts w:ascii="Times New Roman" w:eastAsia="Times New Roman" w:hAnsi="Times New Roman" w:cs="Times New Roman"/>
                <w:b/>
                <w:i/>
                <w:sz w:val="22"/>
                <w:lang w:eastAsia="ar-SA"/>
              </w:rPr>
              <w:t>. Проверка на плагиат</w:t>
            </w:r>
          </w:p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работа содержит более 55% оригинальности</w:t>
            </w:r>
          </w:p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 работа допущена или не допущена для оценивания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89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Эксперты:</w:t>
            </w:r>
            <w:r w:rsidRPr="003A771E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ab/>
            </w:r>
          </w:p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1.</w:t>
            </w:r>
          </w:p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2.</w:t>
            </w:r>
          </w:p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3.</w:t>
            </w: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ab/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lang w:eastAsia="ar-SA"/>
              </w:rPr>
              <w:t>Сумма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</w:tbl>
    <w:p w:rsidR="003A771E" w:rsidRPr="003A771E" w:rsidRDefault="003A771E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A771E" w:rsidRPr="003A771E" w:rsidRDefault="003A771E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A771E" w:rsidRPr="003A771E" w:rsidRDefault="003A771E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4201F6" w:rsidRDefault="004201F6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</w:p>
    <w:p w:rsidR="003A771E" w:rsidRPr="003A771E" w:rsidRDefault="003A771E" w:rsidP="003A771E">
      <w:pPr>
        <w:spacing w:line="240" w:lineRule="auto"/>
        <w:ind w:left="7230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  <w:r w:rsidRPr="003A771E">
        <w:rPr>
          <w:rFonts w:ascii="Times New Roman" w:eastAsia="Times New Roman" w:hAnsi="Times New Roman" w:cs="Times New Roman"/>
          <w:szCs w:val="20"/>
          <w:lang w:eastAsia="ar-SA"/>
        </w:rPr>
        <w:t>Приложение</w:t>
      </w:r>
      <w:r w:rsidR="004201F6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3A771E">
        <w:rPr>
          <w:rFonts w:ascii="Times New Roman" w:eastAsia="Times New Roman" w:hAnsi="Times New Roman" w:cs="Times New Roman"/>
          <w:szCs w:val="20"/>
          <w:lang w:eastAsia="ar-SA"/>
        </w:rPr>
        <w:t xml:space="preserve"> 3                      </w:t>
      </w:r>
    </w:p>
    <w:p w:rsidR="003A771E" w:rsidRPr="003A771E" w:rsidRDefault="003A771E" w:rsidP="003A771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Экспертный лист</w:t>
      </w: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конкурсной работы, представленной на </w:t>
      </w:r>
      <w:r w:rsidR="008016AE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школьную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научно-практическую конференцию обучающихся «Открытия юных - 2023» </w:t>
      </w:r>
    </w:p>
    <w:p w:rsidR="003A771E" w:rsidRPr="003A771E" w:rsidRDefault="003A771E" w:rsidP="003A771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771E" w:rsidRPr="003A771E" w:rsidRDefault="003A771E" w:rsidP="003A771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Второй (заочный) тур</w:t>
      </w:r>
    </w:p>
    <w:p w:rsidR="003A771E" w:rsidRPr="003A771E" w:rsidRDefault="003A771E" w:rsidP="003A771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01"/>
        <w:gridCol w:w="3818"/>
        <w:gridCol w:w="1805"/>
        <w:gridCol w:w="1397"/>
        <w:gridCol w:w="976"/>
      </w:tblGrid>
      <w:tr w:rsidR="003A771E" w:rsidRPr="003A771E" w:rsidTr="00503A39">
        <w:trPr>
          <w:cantSplit/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pacing w:val="14"/>
                <w:sz w:val="22"/>
                <w:lang w:eastAsia="ar-SA"/>
              </w:rPr>
              <w:t>Секция: «Авторская проза и поэзия» (на русском языке)</w:t>
            </w:r>
          </w:p>
        </w:tc>
      </w:tr>
      <w:tr w:rsidR="003A771E" w:rsidRPr="003A771E" w:rsidTr="00503A39">
        <w:trPr>
          <w:cantSplit/>
          <w:trHeight w:val="57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Автор (авторы): </w:t>
            </w:r>
            <w:r w:rsidRPr="003A771E">
              <w:rPr>
                <w:rFonts w:ascii="Times New Roman" w:eastAsia="Times New Roman" w:hAnsi="Times New Roman" w:cs="Times New Roman"/>
                <w:bCs/>
                <w:i/>
                <w:sz w:val="22"/>
                <w:lang w:eastAsia="ar-SA"/>
              </w:rPr>
              <w:t>фамилия, имя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Тема:</w:t>
            </w:r>
          </w:p>
        </w:tc>
      </w:tr>
      <w:tr w:rsidR="003A771E" w:rsidRPr="003A771E" w:rsidTr="00503A39">
        <w:trPr>
          <w:cantSplit/>
          <w:trHeight w:val="57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iCs/>
                <w:spacing w:val="98"/>
                <w:sz w:val="22"/>
                <w:lang w:eastAsia="ar-SA"/>
              </w:rPr>
              <w:t>Критерии оценки</w:t>
            </w:r>
          </w:p>
        </w:tc>
      </w:tr>
      <w:tr w:rsidR="003A771E" w:rsidRPr="003A771E" w:rsidTr="00503A39">
        <w:trPr>
          <w:cantSplit/>
          <w:trHeight w:val="57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Показатели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Баллы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Оценка</w:t>
            </w:r>
          </w:p>
        </w:tc>
      </w:tr>
      <w:tr w:rsidR="003A771E" w:rsidRPr="003A771E" w:rsidTr="00503A39">
        <w:trPr>
          <w:cantSplit/>
          <w:trHeight w:val="397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1.</w:t>
            </w: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Соответствие жанру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97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2.</w:t>
            </w:r>
            <w:r w:rsidRPr="003A771E">
              <w:rPr>
                <w:rFonts w:ascii="Times New Roman" w:eastAsia="Times New Roman" w:hAnsi="Times New Roman" w:cs="Times New Roman"/>
                <w:iCs/>
                <w:sz w:val="22"/>
                <w:u w:val="words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iCs/>
                <w:sz w:val="22"/>
                <w:lang w:eastAsia="ar-SA"/>
              </w:rPr>
              <w:t>Авторский стиль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97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3.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lang w:eastAsia="ar-SA"/>
              </w:rPr>
              <w:t xml:space="preserve"> Композиция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40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4.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u w:val="words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lang w:eastAsia="ar-SA"/>
              </w:rPr>
              <w:t>Использование художественных приемов, качество их исполнения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40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5.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u w:val="words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lang w:eastAsia="ar-SA"/>
              </w:rPr>
              <w:t>Оригинальность и актуальность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40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6. Оформление работы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40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7. Проверка на плагиат (работа содержит более 55% оригинальности)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E" w:rsidRPr="003A771E" w:rsidRDefault="003A771E" w:rsidP="003A771E">
            <w:pPr>
              <w:suppressAutoHyphens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работа допущена/ </w:t>
            </w:r>
          </w:p>
          <w:p w:rsidR="003A771E" w:rsidRPr="003A771E" w:rsidRDefault="003A771E" w:rsidP="003A771E">
            <w:pPr>
              <w:suppressAutoHyphens/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не допущена для оценивания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97"/>
        </w:trPr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Эксперты: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1.</w:t>
            </w:r>
          </w:p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2.</w:t>
            </w:r>
          </w:p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3.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Сумма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</w:tbl>
    <w:p w:rsidR="003A771E" w:rsidRPr="003A771E" w:rsidRDefault="003A771E" w:rsidP="003A771E">
      <w:pPr>
        <w:suppressAutoHyphens/>
        <w:spacing w:line="240" w:lineRule="auto"/>
        <w:ind w:left="7088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3A771E" w:rsidRPr="003A771E" w:rsidRDefault="003A771E" w:rsidP="003A771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bCs/>
          <w:sz w:val="22"/>
          <w:lang w:eastAsia="ar-SA"/>
        </w:rPr>
        <w:t>Второй (заочный) тур</w:t>
      </w:r>
    </w:p>
    <w:p w:rsidR="003A771E" w:rsidRPr="003A771E" w:rsidRDefault="003A771E" w:rsidP="003A771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01"/>
        <w:gridCol w:w="3818"/>
        <w:gridCol w:w="1805"/>
        <w:gridCol w:w="1397"/>
        <w:gridCol w:w="976"/>
      </w:tblGrid>
      <w:tr w:rsidR="003A771E" w:rsidRPr="003A771E" w:rsidTr="00503A39">
        <w:trPr>
          <w:cantSplit/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pacing w:val="14"/>
                <w:sz w:val="22"/>
                <w:lang w:eastAsia="ar-SA"/>
              </w:rPr>
              <w:t>Секция: «Авторская проза и поэзия» (на чувашском языке)</w:t>
            </w:r>
          </w:p>
        </w:tc>
      </w:tr>
      <w:tr w:rsidR="003A771E" w:rsidRPr="003A771E" w:rsidTr="00503A39">
        <w:trPr>
          <w:cantSplit/>
          <w:trHeight w:val="57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Автор (авторы): </w:t>
            </w:r>
            <w:r w:rsidRPr="003A771E">
              <w:rPr>
                <w:rFonts w:ascii="Times New Roman" w:eastAsia="Times New Roman" w:hAnsi="Times New Roman" w:cs="Times New Roman"/>
                <w:bCs/>
                <w:i/>
                <w:sz w:val="22"/>
                <w:lang w:eastAsia="ar-SA"/>
              </w:rPr>
              <w:t>фамилия, имя</w:t>
            </w: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1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Тема:</w:t>
            </w:r>
          </w:p>
        </w:tc>
      </w:tr>
      <w:tr w:rsidR="003A771E" w:rsidRPr="003A771E" w:rsidTr="00503A39">
        <w:trPr>
          <w:cantSplit/>
          <w:trHeight w:val="57"/>
        </w:trPr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21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iCs/>
                <w:spacing w:val="98"/>
                <w:sz w:val="22"/>
                <w:lang w:eastAsia="ar-SA"/>
              </w:rPr>
              <w:t>Критерии оценки</w:t>
            </w:r>
          </w:p>
        </w:tc>
      </w:tr>
      <w:tr w:rsidR="003A771E" w:rsidRPr="003A771E" w:rsidTr="00503A39">
        <w:trPr>
          <w:cantSplit/>
          <w:trHeight w:val="57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Показатели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Баллы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Оценка</w:t>
            </w:r>
          </w:p>
        </w:tc>
      </w:tr>
      <w:tr w:rsidR="003A771E" w:rsidRPr="003A771E" w:rsidTr="00503A39">
        <w:trPr>
          <w:cantSplit/>
          <w:trHeight w:val="233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1.</w:t>
            </w: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Соответствие жанру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37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2.</w:t>
            </w:r>
            <w:r w:rsidRPr="003A771E">
              <w:rPr>
                <w:rFonts w:ascii="Times New Roman" w:eastAsia="Times New Roman" w:hAnsi="Times New Roman" w:cs="Times New Roman"/>
                <w:iCs/>
                <w:sz w:val="22"/>
                <w:u w:val="words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iCs/>
                <w:sz w:val="22"/>
                <w:lang w:eastAsia="ar-SA"/>
              </w:rPr>
              <w:t>Авторский стиль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69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3.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lang w:eastAsia="ar-SA"/>
              </w:rPr>
              <w:t xml:space="preserve"> Композиция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40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4.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u w:val="words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lang w:eastAsia="ar-SA"/>
              </w:rPr>
              <w:t>Использование художественных приемов, качество их исполнения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181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5.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u w:val="words"/>
                <w:lang w:eastAsia="ar-SA"/>
              </w:rPr>
              <w:t xml:space="preserve"> </w:t>
            </w:r>
            <w:r w:rsidRPr="003A771E">
              <w:rPr>
                <w:rFonts w:ascii="Times New Roman" w:eastAsia="Times New Roman" w:hAnsi="Times New Roman" w:cs="Times New Roman"/>
                <w:bCs/>
                <w:iCs/>
                <w:sz w:val="22"/>
                <w:lang w:eastAsia="ar-SA"/>
              </w:rPr>
              <w:t>Оригинальность и актуальность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199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6. Оформление работы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2"/>
                <w:lang w:eastAsia="ar-SA"/>
              </w:rPr>
              <w:t>до 5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40"/>
        </w:trPr>
        <w:tc>
          <w:tcPr>
            <w:tcW w:w="3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7. Проверка на плагиат (работа содержит более 55% оригинальности)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работа допущена/ </w:t>
            </w:r>
          </w:p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не допущена для оценивания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397"/>
        </w:trPr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Эксперты:</w:t>
            </w:r>
          </w:p>
        </w:tc>
        <w:tc>
          <w:tcPr>
            <w:tcW w:w="2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1.</w:t>
            </w:r>
          </w:p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2.</w:t>
            </w:r>
          </w:p>
          <w:p w:rsidR="003A771E" w:rsidRPr="003A771E" w:rsidRDefault="003A771E" w:rsidP="003A77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3.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1E" w:rsidRPr="003A771E" w:rsidRDefault="003A771E" w:rsidP="003A771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Сумма баллов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1E" w:rsidRPr="003A771E" w:rsidRDefault="003A771E" w:rsidP="003A77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</w:pPr>
          </w:p>
        </w:tc>
      </w:tr>
    </w:tbl>
    <w:p w:rsidR="003A771E" w:rsidRPr="003A771E" w:rsidRDefault="003A771E" w:rsidP="003A771E">
      <w:pPr>
        <w:spacing w:line="240" w:lineRule="auto"/>
        <w:jc w:val="right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3A771E">
        <w:rPr>
          <w:rFonts w:ascii="Times New Roman" w:eastAsia="Times New Roman" w:hAnsi="Times New Roman" w:cs="Times New Roman"/>
          <w:bCs/>
          <w:szCs w:val="20"/>
          <w:lang w:eastAsia="ru-RU"/>
        </w:rPr>
        <w:t>Приложение 4</w:t>
      </w:r>
    </w:p>
    <w:p w:rsidR="003A771E" w:rsidRPr="003A771E" w:rsidRDefault="003A771E" w:rsidP="003A771E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Третий (очный) тур</w:t>
      </w:r>
    </w:p>
    <w:p w:rsidR="003A771E" w:rsidRPr="003A771E" w:rsidRDefault="003A771E" w:rsidP="003A771E">
      <w:pPr>
        <w:widowControl w:val="0"/>
        <w:suppressAutoHyphens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оценки доклада, </w:t>
      </w: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представленного на </w:t>
      </w:r>
      <w:r w:rsidR="0041071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школьную</w:t>
      </w: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научно-практическую конференцию обучающихся </w:t>
      </w: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7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«Открытия юных - 2023» </w:t>
      </w:r>
    </w:p>
    <w:p w:rsidR="003A771E" w:rsidRPr="003A771E" w:rsidRDefault="003A771E" w:rsidP="003A771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58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630"/>
        <w:gridCol w:w="4518"/>
        <w:gridCol w:w="3893"/>
        <w:gridCol w:w="1017"/>
      </w:tblGrid>
      <w:tr w:rsidR="003A771E" w:rsidRPr="003A771E" w:rsidTr="00503A39">
        <w:trPr>
          <w:cantSplit/>
          <w:trHeight w:val="306"/>
        </w:trPr>
        <w:tc>
          <w:tcPr>
            <w:tcW w:w="1005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keepNext/>
              <w:suppressAutoHyphens/>
              <w:spacing w:line="240" w:lineRule="auto"/>
              <w:rPr>
                <w:rFonts w:ascii="Arial" w:eastAsia="DejaVu Sans" w:hAnsi="Arial" w:cs="Mangal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</w:tc>
      </w:tr>
      <w:tr w:rsidR="003A771E" w:rsidRPr="003A771E" w:rsidTr="00503A39">
        <w:trPr>
          <w:cantSplit/>
          <w:trHeight w:val="23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keepNext/>
              <w:suppressAutoHyphens/>
              <w:spacing w:line="240" w:lineRule="auto"/>
              <w:rPr>
                <w:rFonts w:ascii="Arial" w:eastAsia="DejaVu Sans" w:hAnsi="Arial" w:cs="Mangal"/>
                <w:i/>
                <w:iCs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keepNext/>
              <w:suppressAutoHyphens/>
              <w:spacing w:line="240" w:lineRule="auto"/>
              <w:rPr>
                <w:rFonts w:ascii="Arial" w:eastAsia="DejaVu Sans" w:hAnsi="Arial" w:cs="Mangal"/>
                <w:i/>
                <w:iCs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Градация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3A771E" w:rsidRPr="003A771E" w:rsidRDefault="003A771E" w:rsidP="003A771E">
            <w:pPr>
              <w:keepNext/>
              <w:suppressAutoHyphens/>
              <w:spacing w:line="240" w:lineRule="auto"/>
              <w:rPr>
                <w:rFonts w:ascii="Wingdings 3" w:eastAsia="DejaVu Sans" w:hAnsi="Wingdings 3" w:cs="Mangal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Баллы</w:t>
            </w:r>
          </w:p>
        </w:tc>
      </w:tr>
      <w:tr w:rsidR="003A771E" w:rsidRPr="003A771E" w:rsidTr="00503A39">
        <w:trPr>
          <w:cantSplit/>
          <w:trHeight w:val="273"/>
        </w:trPr>
        <w:tc>
          <w:tcPr>
            <w:tcW w:w="6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  <w:t>выступление</w:t>
            </w: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Pr="003A771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771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Соответствие </w:t>
            </w:r>
            <w:r w:rsidRPr="003A771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сообщения заявленной теме, цели и задачам проекта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полностью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0-5</w:t>
            </w:r>
          </w:p>
        </w:tc>
      </w:tr>
      <w:tr w:rsidR="003A771E" w:rsidRPr="003A771E" w:rsidTr="00503A39">
        <w:trPr>
          <w:cantSplit/>
          <w:trHeight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есть несоответствия (отступления)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59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основном не соответствует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MS Mincho" w:hAnsi="Times New Roman" w:cs="Times New Roman"/>
                <w:bCs/>
                <w:spacing w:val="-18"/>
                <w:sz w:val="24"/>
                <w:szCs w:val="24"/>
                <w:lang w:eastAsia="ar-SA"/>
              </w:rPr>
              <w:t>2.</w:t>
            </w:r>
            <w:r w:rsidRPr="003A771E">
              <w:rPr>
                <w:rFonts w:ascii="Times New Roman" w:eastAsia="MS Mincho" w:hAnsi="Times New Roman" w:cs="Times New Roman"/>
                <w:spacing w:val="-18"/>
                <w:sz w:val="24"/>
                <w:szCs w:val="24"/>
                <w:lang w:eastAsia="ar-SA"/>
              </w:rPr>
              <w:t xml:space="preserve"> </w:t>
            </w:r>
            <w:r w:rsidRPr="003A771E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Структурированность</w:t>
            </w:r>
            <w:r w:rsidRPr="003A771E">
              <w:rPr>
                <w:rFonts w:ascii="Times New Roman" w:eastAsia="MS Mincho" w:hAnsi="Times New Roman" w:cs="Times New Roman"/>
                <w:b/>
                <w:spacing w:val="-18"/>
                <w:sz w:val="24"/>
                <w:szCs w:val="24"/>
                <w:lang w:eastAsia="ar-SA"/>
              </w:rPr>
              <w:t xml:space="preserve"> </w:t>
            </w:r>
            <w:r w:rsidRPr="003A771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(организация) сообщения, которая обеспечивает понимание его содержания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MS Mincho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MS Mincho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структурировано, обеспечивает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0-5</w:t>
            </w:r>
          </w:p>
        </w:tc>
      </w:tr>
      <w:tr w:rsidR="003A771E" w:rsidRPr="003A771E" w:rsidTr="00503A39">
        <w:trPr>
          <w:cantSplit/>
          <w:trHeight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структурировано, не обеспечивает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57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не структурировано, не обеспечивает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3.</w:t>
            </w:r>
            <w:r w:rsidRPr="003A771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A771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Культура выступления</w:t>
            </w:r>
            <w:r w:rsidRPr="003A771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– чтение с листа или рассказ, обращённый к аудитории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без обращения к тексту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0-5</w:t>
            </w:r>
          </w:p>
        </w:tc>
      </w:tr>
      <w:tr w:rsidR="003A771E" w:rsidRPr="003A771E" w:rsidTr="00503A39">
        <w:trPr>
          <w:cantSplit/>
          <w:trHeight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с обращением тексту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57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с листа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MS Mincho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MS Mincho" w:hAnsi="Times New Roman" w:cs="Times New Roman"/>
                <w:bCs/>
                <w:spacing w:val="-14"/>
                <w:sz w:val="24"/>
                <w:szCs w:val="24"/>
                <w:lang w:eastAsia="ar-SA"/>
              </w:rPr>
              <w:t>4.</w:t>
            </w:r>
            <w:r w:rsidRPr="003A771E">
              <w:rPr>
                <w:rFonts w:ascii="Times New Roman" w:eastAsia="MS Mincho" w:hAnsi="Times New Roman" w:cs="Times New Roman"/>
                <w:spacing w:val="-14"/>
                <w:sz w:val="24"/>
                <w:szCs w:val="24"/>
                <w:lang w:eastAsia="ar-SA"/>
              </w:rPr>
              <w:t xml:space="preserve"> </w:t>
            </w:r>
            <w:r w:rsidRPr="003A771E">
              <w:rPr>
                <w:rFonts w:ascii="Times New Roman" w:eastAsia="MS Mincho" w:hAnsi="Times New Roman" w:cs="Times New Roman"/>
                <w:b/>
                <w:spacing w:val="-14"/>
                <w:sz w:val="24"/>
                <w:szCs w:val="24"/>
                <w:lang w:eastAsia="ar-SA"/>
              </w:rPr>
              <w:t>Доступность</w:t>
            </w:r>
            <w:r w:rsidRPr="003A771E">
              <w:rPr>
                <w:rFonts w:ascii="Times New Roman" w:eastAsia="MS Mincho" w:hAnsi="Times New Roman" w:cs="Times New Roman"/>
                <w:spacing w:val="-14"/>
                <w:sz w:val="24"/>
                <w:szCs w:val="24"/>
                <w:lang w:eastAsia="ar-SA"/>
              </w:rPr>
              <w:t xml:space="preserve"> сообщения о содержании проекта, его целях, задачах, методах и результатах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доступно без уточняющих вопросов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0-5</w:t>
            </w:r>
          </w:p>
        </w:tc>
      </w:tr>
      <w:tr w:rsidR="003A771E" w:rsidRPr="003A771E" w:rsidTr="00503A39">
        <w:trPr>
          <w:cantSplit/>
          <w:trHeight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доступно с уточняющими вопросами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55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недоступно с уточняющими вопросами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ar-SA"/>
              </w:rPr>
              <w:t>5.</w:t>
            </w:r>
            <w:r w:rsidRPr="003A771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 xml:space="preserve">Целесообразность, </w:t>
            </w:r>
            <w:proofErr w:type="spellStart"/>
            <w:r w:rsidRPr="003A771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ar-SA"/>
              </w:rPr>
              <w:t>инструментальность</w:t>
            </w:r>
            <w:proofErr w:type="spellEnd"/>
            <w:r w:rsidRPr="003A771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A771E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наглядности, уровень её использования 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целесообразна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0-5</w:t>
            </w:r>
          </w:p>
        </w:tc>
      </w:tr>
      <w:tr w:rsidR="003A771E" w:rsidRPr="003A771E" w:rsidTr="00503A39">
        <w:trPr>
          <w:cantSplit/>
          <w:trHeight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целесообразность сомнительна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67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целесообразна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7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Соблюдение </w:t>
            </w: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временного регламента сообщения (не более 7 минут)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соблюдён (не превышен)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0-5</w:t>
            </w:r>
          </w:p>
        </w:tc>
      </w:tr>
      <w:tr w:rsidR="003A771E" w:rsidRPr="003A771E" w:rsidTr="00503A39">
        <w:trPr>
          <w:cantSplit/>
          <w:trHeight w:val="263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превышение без замечания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51"/>
        </w:trPr>
        <w:tc>
          <w:tcPr>
            <w:tcW w:w="63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pacing w:val="14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превышение с замечанием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73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MS Mincho" w:hAnsi="Times New Roman" w:cs="Times New Roman"/>
                <w:bCs/>
                <w:spacing w:val="-4"/>
                <w:sz w:val="24"/>
                <w:szCs w:val="24"/>
                <w:lang w:eastAsia="ar-SA"/>
              </w:rPr>
              <w:t>7.</w:t>
            </w:r>
            <w:r w:rsidRPr="003A771E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A771E">
              <w:rPr>
                <w:rFonts w:ascii="Times New Roman" w:eastAsia="MS Mincho" w:hAnsi="Times New Roman" w:cs="Times New Roman"/>
                <w:b/>
                <w:spacing w:val="-4"/>
                <w:sz w:val="24"/>
                <w:szCs w:val="24"/>
                <w:lang w:eastAsia="ar-SA"/>
              </w:rPr>
              <w:t>Чёткость и полнота</w:t>
            </w:r>
            <w:r w:rsidRPr="003A771E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  <w:t xml:space="preserve"> ответов на дополнительные вопросы по существу сообщения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ответы чёткие, полные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0-5</w:t>
            </w:r>
          </w:p>
        </w:tc>
      </w:tr>
      <w:tr w:rsidR="003A771E" w:rsidRPr="003A771E" w:rsidTr="00503A39">
        <w:trPr>
          <w:cantSplit/>
          <w:trHeight w:val="26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некоторые ответы нечёткие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4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все ответы нечёткие/неполные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MS Mincho" w:hAnsi="Times New Roman" w:cs="Times New Roman"/>
                <w:bCs/>
                <w:spacing w:val="-4"/>
                <w:sz w:val="24"/>
                <w:szCs w:val="24"/>
                <w:lang w:eastAsia="ar-SA"/>
              </w:rPr>
              <w:t>8.</w:t>
            </w:r>
            <w:r w:rsidRPr="003A771E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3A771E">
              <w:rPr>
                <w:rFonts w:ascii="Times New Roman" w:eastAsia="MS Mincho" w:hAnsi="Times New Roman" w:cs="Times New Roman"/>
                <w:b/>
                <w:spacing w:val="-4"/>
                <w:sz w:val="24"/>
                <w:szCs w:val="24"/>
                <w:lang w:eastAsia="ar-SA"/>
              </w:rPr>
              <w:t xml:space="preserve">Владение </w:t>
            </w:r>
            <w:r w:rsidRPr="003A771E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  <w:t>специальной терминологией по теме проекта, использованной в сообщении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владеет свободно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0-5</w:t>
            </w:r>
          </w:p>
        </w:tc>
      </w:tr>
      <w:tr w:rsidR="003A771E" w:rsidRPr="003A771E" w:rsidTr="00503A39">
        <w:trPr>
          <w:cantSplit/>
          <w:trHeight w:val="26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иногда был неточен, ошибался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4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владеет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7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9. </w:t>
            </w:r>
            <w:r w:rsidRPr="003A771E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ar-SA"/>
              </w:rPr>
              <w:t>Культура дискуссии</w:t>
            </w:r>
            <w:r w:rsidRPr="003A771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 – </w:t>
            </w:r>
            <w:r w:rsidRPr="003A771E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умение понять собеседника и аргументировано ответить на его вопросы</w:t>
            </w:r>
          </w:p>
        </w:tc>
        <w:tc>
          <w:tcPr>
            <w:tcW w:w="38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ответил на все вопросы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3A771E" w:rsidRPr="003A771E" w:rsidRDefault="003A771E" w:rsidP="003A771E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0-5</w:t>
            </w:r>
          </w:p>
        </w:tc>
      </w:tr>
      <w:tr w:rsidR="003A771E" w:rsidRPr="003A771E" w:rsidTr="00503A39">
        <w:trPr>
          <w:cantSplit/>
          <w:trHeight w:val="263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ответил на </w:t>
            </w:r>
            <w:proofErr w:type="spellStart"/>
            <w:r w:rsidRPr="003A77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бóльшую</w:t>
            </w:r>
            <w:proofErr w:type="spellEnd"/>
            <w:r w:rsidRPr="003A77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 часть вопросов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59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ind w:left="-53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 xml:space="preserve">не ответил  на  </w:t>
            </w:r>
            <w:proofErr w:type="spellStart"/>
            <w:r w:rsidRPr="003A771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бóльшую</w:t>
            </w:r>
            <w:proofErr w:type="spellEnd"/>
            <w:r w:rsidRPr="003A771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 xml:space="preserve"> часть вопросов</w:t>
            </w: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3A771E" w:rsidRPr="003A771E" w:rsidTr="00503A39">
        <w:trPr>
          <w:cantSplit/>
          <w:trHeight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Эксперты:</w:t>
            </w:r>
          </w:p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1.</w:t>
            </w:r>
          </w:p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2.</w:t>
            </w:r>
          </w:p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71E" w:rsidRPr="003A771E" w:rsidRDefault="003A771E" w:rsidP="003A771E">
            <w:pPr>
              <w:suppressAutoHyphens/>
              <w:snapToGrid w:val="0"/>
              <w:spacing w:line="240" w:lineRule="auto"/>
              <w:ind w:left="-53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3A771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Сумма баллов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71E" w:rsidRPr="003A771E" w:rsidRDefault="003A771E" w:rsidP="003A771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</w:tbl>
    <w:p w:rsidR="003A771E" w:rsidRPr="003A771E" w:rsidRDefault="003A771E" w:rsidP="004421A9">
      <w:pPr>
        <w:spacing w:line="240" w:lineRule="auto"/>
        <w:rPr>
          <w:rFonts w:ascii="Times New Roman" w:eastAsia="Times New Roman" w:hAnsi="Times New Roman" w:cs="Times New Roman"/>
          <w:bCs/>
          <w:szCs w:val="20"/>
          <w:lang w:eastAsia="ru-RU"/>
        </w:rPr>
        <w:sectPr w:rsidR="003A771E" w:rsidRPr="003A771E" w:rsidSect="00503A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37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3A771E" w:rsidRPr="003A771E" w:rsidRDefault="003A771E" w:rsidP="003A771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A771E" w:rsidRPr="003A771E" w:rsidSect="000C3D82">
          <w:type w:val="continuous"/>
          <w:pgSz w:w="11906" w:h="16838"/>
          <w:pgMar w:top="737" w:right="1701" w:bottom="851" w:left="851" w:header="720" w:footer="720" w:gutter="0"/>
          <w:cols w:space="720"/>
          <w:docGrid w:linePitch="360"/>
        </w:sectPr>
      </w:pPr>
    </w:p>
    <w:p w:rsidR="003A771E" w:rsidRPr="003A771E" w:rsidRDefault="003A771E" w:rsidP="000C3D8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A771E" w:rsidRPr="003A771E" w:rsidSect="00F57F3A">
      <w:pgSz w:w="11906" w:h="16838"/>
      <w:pgMar w:top="1134" w:right="851" w:bottom="56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BF" w:rsidRDefault="001B4CBF">
      <w:pPr>
        <w:spacing w:line="240" w:lineRule="auto"/>
      </w:pPr>
      <w:r>
        <w:separator/>
      </w:r>
    </w:p>
  </w:endnote>
  <w:endnote w:type="continuationSeparator" w:id="0">
    <w:p w:rsidR="001B4CBF" w:rsidRDefault="001B4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ITC Zapf Dingbat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39" w:rsidRDefault="00503A39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39" w:rsidRDefault="00503A39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39" w:rsidRDefault="00503A3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BF" w:rsidRDefault="001B4CBF">
      <w:pPr>
        <w:spacing w:line="240" w:lineRule="auto"/>
      </w:pPr>
      <w:r>
        <w:separator/>
      </w:r>
    </w:p>
  </w:footnote>
  <w:footnote w:type="continuationSeparator" w:id="0">
    <w:p w:rsidR="001B4CBF" w:rsidRDefault="001B4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39" w:rsidRDefault="00503A3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39" w:rsidRPr="003C1212" w:rsidRDefault="00503A39" w:rsidP="00503A3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39" w:rsidRDefault="00503A3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BDC313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Courier New"/>
      </w:rPr>
    </w:lvl>
  </w:abstractNum>
  <w:abstractNum w:abstractNumId="7">
    <w:nsid w:val="0000000E"/>
    <w:multiLevelType w:val="singleLevel"/>
    <w:tmpl w:val="0000000E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8">
    <w:nsid w:val="02BC2765"/>
    <w:multiLevelType w:val="hybridMultilevel"/>
    <w:tmpl w:val="D7A68DA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05647CC0"/>
    <w:multiLevelType w:val="hybridMultilevel"/>
    <w:tmpl w:val="4A82BA40"/>
    <w:lvl w:ilvl="0" w:tplc="1FE6FC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B3D4B56"/>
    <w:multiLevelType w:val="hybridMultilevel"/>
    <w:tmpl w:val="54886BDC"/>
    <w:lvl w:ilvl="0" w:tplc="5F98C9E8">
      <w:start w:val="1"/>
      <w:numFmt w:val="decimal"/>
      <w:lvlText w:val="2..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0CFD75EE"/>
    <w:multiLevelType w:val="hybridMultilevel"/>
    <w:tmpl w:val="B7F6D7AA"/>
    <w:lvl w:ilvl="0" w:tplc="2D54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342D0"/>
    <w:multiLevelType w:val="hybridMultilevel"/>
    <w:tmpl w:val="EF400082"/>
    <w:lvl w:ilvl="0" w:tplc="2E32BB94">
      <w:start w:val="1"/>
      <w:numFmt w:val="decimal"/>
      <w:lvlText w:val="2.%1."/>
      <w:lvlJc w:val="left"/>
      <w:pPr>
        <w:ind w:left="1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107E6358"/>
    <w:multiLevelType w:val="multilevel"/>
    <w:tmpl w:val="E0443CE8"/>
    <w:lvl w:ilvl="0">
      <w:start w:val="1"/>
      <w:numFmt w:val="decimal"/>
      <w:lvlText w:val="4.%1."/>
      <w:lvlJc w:val="left"/>
      <w:pPr>
        <w:ind w:left="180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0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9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14">
    <w:nsid w:val="12E51924"/>
    <w:multiLevelType w:val="multilevel"/>
    <w:tmpl w:val="B6404A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008" w:hanging="720"/>
      </w:pPr>
    </w:lvl>
    <w:lvl w:ilvl="4">
      <w:start w:val="1"/>
      <w:numFmt w:val="decimal"/>
      <w:lvlText w:val="%1.%2.%3.%4.%5."/>
      <w:lvlJc w:val="left"/>
      <w:pPr>
        <w:ind w:left="13464" w:hanging="1080"/>
      </w:pPr>
    </w:lvl>
    <w:lvl w:ilvl="5">
      <w:start w:val="1"/>
      <w:numFmt w:val="decimal"/>
      <w:lvlText w:val="%1.%2.%3.%4.%5.%6."/>
      <w:lvlJc w:val="left"/>
      <w:pPr>
        <w:ind w:left="16560" w:hanging="1080"/>
      </w:pPr>
    </w:lvl>
    <w:lvl w:ilvl="6">
      <w:start w:val="1"/>
      <w:numFmt w:val="decimal"/>
      <w:lvlText w:val="%1.%2.%3.%4.%5.%6.%7."/>
      <w:lvlJc w:val="left"/>
      <w:pPr>
        <w:ind w:left="20016" w:hanging="1440"/>
      </w:pPr>
    </w:lvl>
    <w:lvl w:ilvl="7">
      <w:start w:val="1"/>
      <w:numFmt w:val="decimal"/>
      <w:lvlText w:val="%1.%2.%3.%4.%5.%6.%7.%8."/>
      <w:lvlJc w:val="left"/>
      <w:pPr>
        <w:ind w:left="23112" w:hanging="1440"/>
      </w:pPr>
    </w:lvl>
    <w:lvl w:ilvl="8">
      <w:start w:val="1"/>
      <w:numFmt w:val="decimal"/>
      <w:lvlText w:val="%1.%2.%3.%4.%5.%6.%7.%8.%9."/>
      <w:lvlJc w:val="left"/>
      <w:pPr>
        <w:ind w:left="26568" w:hanging="1800"/>
      </w:pPr>
    </w:lvl>
  </w:abstractNum>
  <w:abstractNum w:abstractNumId="15">
    <w:nsid w:val="17F71ECC"/>
    <w:multiLevelType w:val="hybridMultilevel"/>
    <w:tmpl w:val="48C88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745B70"/>
    <w:multiLevelType w:val="hybridMultilevel"/>
    <w:tmpl w:val="616C00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9070DC"/>
    <w:multiLevelType w:val="hybridMultilevel"/>
    <w:tmpl w:val="14DC7B4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63F6F"/>
    <w:multiLevelType w:val="hybridMultilevel"/>
    <w:tmpl w:val="670474F4"/>
    <w:lvl w:ilvl="0" w:tplc="88989DD4">
      <w:start w:val="3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93C0B6D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B3C8E"/>
    <w:multiLevelType w:val="hybridMultilevel"/>
    <w:tmpl w:val="8976D336"/>
    <w:lvl w:ilvl="0" w:tplc="C010A7B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0">
    <w:nsid w:val="28EB7858"/>
    <w:multiLevelType w:val="hybridMultilevel"/>
    <w:tmpl w:val="74E60C0E"/>
    <w:lvl w:ilvl="0" w:tplc="8A8EF42A">
      <w:start w:val="1"/>
      <w:numFmt w:val="decimal"/>
      <w:lvlText w:val="2.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2F6907D4"/>
    <w:multiLevelType w:val="hybridMultilevel"/>
    <w:tmpl w:val="FA9A86D4"/>
    <w:lvl w:ilvl="0" w:tplc="206C315E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3136268A"/>
    <w:multiLevelType w:val="hybridMultilevel"/>
    <w:tmpl w:val="881074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2A23EB4"/>
    <w:multiLevelType w:val="hybridMultilevel"/>
    <w:tmpl w:val="621C343E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FA2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621465F"/>
    <w:multiLevelType w:val="hybridMultilevel"/>
    <w:tmpl w:val="DA020EE6"/>
    <w:lvl w:ilvl="0" w:tplc="F3FA672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>
    <w:nsid w:val="3C8756DC"/>
    <w:multiLevelType w:val="hybridMultilevel"/>
    <w:tmpl w:val="F9061A28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B2B6E"/>
    <w:multiLevelType w:val="multilevel"/>
    <w:tmpl w:val="4D6CAE5C"/>
    <w:lvl w:ilvl="0">
      <w:start w:val="1"/>
      <w:numFmt w:val="decimal"/>
      <w:lvlText w:val="%1."/>
      <w:lvlJc w:val="left"/>
      <w:pPr>
        <w:ind w:left="220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43E57CF2"/>
    <w:multiLevelType w:val="hybridMultilevel"/>
    <w:tmpl w:val="5732799E"/>
    <w:lvl w:ilvl="0" w:tplc="AC5CE3C4">
      <w:start w:val="1"/>
      <w:numFmt w:val="decimal"/>
      <w:lvlText w:val="3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9">
    <w:nsid w:val="44617D6E"/>
    <w:multiLevelType w:val="hybridMultilevel"/>
    <w:tmpl w:val="9132B3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70B192F"/>
    <w:multiLevelType w:val="hybridMultilevel"/>
    <w:tmpl w:val="A47E1DC6"/>
    <w:lvl w:ilvl="0" w:tplc="D7B004FC">
      <w:start w:val="1"/>
      <w:numFmt w:val="decimal"/>
      <w:lvlText w:val="1.1.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1">
    <w:nsid w:val="5AEB2D0A"/>
    <w:multiLevelType w:val="hybridMultilevel"/>
    <w:tmpl w:val="07D83170"/>
    <w:lvl w:ilvl="0" w:tplc="24E8295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2">
    <w:nsid w:val="68FF5374"/>
    <w:multiLevelType w:val="hybridMultilevel"/>
    <w:tmpl w:val="A0CE801E"/>
    <w:lvl w:ilvl="0" w:tplc="3DB80FF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>
    <w:nsid w:val="6AD119F2"/>
    <w:multiLevelType w:val="hybridMultilevel"/>
    <w:tmpl w:val="927651BE"/>
    <w:lvl w:ilvl="0" w:tplc="B7966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666CE9"/>
    <w:multiLevelType w:val="hybridMultilevel"/>
    <w:tmpl w:val="03AC29FE"/>
    <w:lvl w:ilvl="0" w:tplc="6518D4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5">
    <w:nsid w:val="70CB591A"/>
    <w:multiLevelType w:val="hybridMultilevel"/>
    <w:tmpl w:val="B5D40230"/>
    <w:lvl w:ilvl="0" w:tplc="24E8295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71C97841"/>
    <w:multiLevelType w:val="hybridMultilevel"/>
    <w:tmpl w:val="691CE7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4275090"/>
    <w:multiLevelType w:val="hybridMultilevel"/>
    <w:tmpl w:val="BC06BC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7525A9A"/>
    <w:multiLevelType w:val="hybridMultilevel"/>
    <w:tmpl w:val="A308E512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379BF"/>
    <w:multiLevelType w:val="hybridMultilevel"/>
    <w:tmpl w:val="BC72DCDC"/>
    <w:lvl w:ilvl="0" w:tplc="206C3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17E86"/>
    <w:multiLevelType w:val="hybridMultilevel"/>
    <w:tmpl w:val="6EAC5F00"/>
    <w:lvl w:ilvl="0" w:tplc="C91CC416">
      <w:start w:val="1"/>
      <w:numFmt w:val="decimal"/>
      <w:lvlText w:val="1.%1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3"/>
  </w:num>
  <w:num w:numId="7">
    <w:abstractNumId w:val="22"/>
  </w:num>
  <w:num w:numId="8">
    <w:abstractNumId w:val="4"/>
  </w:num>
  <w:num w:numId="9">
    <w:abstractNumId w:val="5"/>
  </w:num>
  <w:num w:numId="10">
    <w:abstractNumId w:val="29"/>
  </w:num>
  <w:num w:numId="11">
    <w:abstractNumId w:val="16"/>
  </w:num>
  <w:num w:numId="12">
    <w:abstractNumId w:val="8"/>
  </w:num>
  <w:num w:numId="13">
    <w:abstractNumId w:val="24"/>
  </w:num>
  <w:num w:numId="14">
    <w:abstractNumId w:val="35"/>
  </w:num>
  <w:num w:numId="15">
    <w:abstractNumId w:val="27"/>
  </w:num>
  <w:num w:numId="16">
    <w:abstractNumId w:val="40"/>
  </w:num>
  <w:num w:numId="17">
    <w:abstractNumId w:val="20"/>
  </w:num>
  <w:num w:numId="18">
    <w:abstractNumId w:val="30"/>
  </w:num>
  <w:num w:numId="19">
    <w:abstractNumId w:val="9"/>
  </w:num>
  <w:num w:numId="20">
    <w:abstractNumId w:val="10"/>
  </w:num>
  <w:num w:numId="21">
    <w:abstractNumId w:val="12"/>
  </w:num>
  <w:num w:numId="22">
    <w:abstractNumId w:val="28"/>
  </w:num>
  <w:num w:numId="23">
    <w:abstractNumId w:val="19"/>
  </w:num>
  <w:num w:numId="24">
    <w:abstractNumId w:val="25"/>
  </w:num>
  <w:num w:numId="25">
    <w:abstractNumId w:val="32"/>
  </w:num>
  <w:num w:numId="26">
    <w:abstractNumId w:val="31"/>
  </w:num>
  <w:num w:numId="27">
    <w:abstractNumId w:val="34"/>
  </w:num>
  <w:num w:numId="28">
    <w:abstractNumId w:val="18"/>
  </w:num>
  <w:num w:numId="29">
    <w:abstractNumId w:val="13"/>
  </w:num>
  <w:num w:numId="30">
    <w:abstractNumId w:val="37"/>
  </w:num>
  <w:num w:numId="31">
    <w:abstractNumId w:val="36"/>
  </w:num>
  <w:num w:numId="32">
    <w:abstractNumId w:val="17"/>
  </w:num>
  <w:num w:numId="33">
    <w:abstractNumId w:val="15"/>
  </w:num>
  <w:num w:numId="34">
    <w:abstractNumId w:val="38"/>
  </w:num>
  <w:num w:numId="35">
    <w:abstractNumId w:val="21"/>
  </w:num>
  <w:num w:numId="36">
    <w:abstractNumId w:val="26"/>
  </w:num>
  <w:num w:numId="37">
    <w:abstractNumId w:val="39"/>
  </w:num>
  <w:num w:numId="38">
    <w:abstractNumId w:val="23"/>
  </w:num>
  <w:num w:numId="39">
    <w:abstractNumId w:val="1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BB"/>
    <w:rsid w:val="000465D1"/>
    <w:rsid w:val="000A3B44"/>
    <w:rsid w:val="000A54A0"/>
    <w:rsid w:val="000C3D82"/>
    <w:rsid w:val="001513B4"/>
    <w:rsid w:val="00197BCB"/>
    <w:rsid w:val="001B4CBF"/>
    <w:rsid w:val="0022590C"/>
    <w:rsid w:val="0024373D"/>
    <w:rsid w:val="002457AC"/>
    <w:rsid w:val="002528B3"/>
    <w:rsid w:val="00270C01"/>
    <w:rsid w:val="0029233A"/>
    <w:rsid w:val="002973B5"/>
    <w:rsid w:val="002B2C7B"/>
    <w:rsid w:val="002C35A2"/>
    <w:rsid w:val="002D5717"/>
    <w:rsid w:val="002F5C30"/>
    <w:rsid w:val="00362C59"/>
    <w:rsid w:val="0036445F"/>
    <w:rsid w:val="003A771E"/>
    <w:rsid w:val="003B2F96"/>
    <w:rsid w:val="003D61FF"/>
    <w:rsid w:val="003D641C"/>
    <w:rsid w:val="0041071A"/>
    <w:rsid w:val="00417D3A"/>
    <w:rsid w:val="004201F6"/>
    <w:rsid w:val="004421A9"/>
    <w:rsid w:val="004E4B70"/>
    <w:rsid w:val="004F6AB0"/>
    <w:rsid w:val="00503A39"/>
    <w:rsid w:val="0052741F"/>
    <w:rsid w:val="00533F20"/>
    <w:rsid w:val="00534EA3"/>
    <w:rsid w:val="00561970"/>
    <w:rsid w:val="00561EBB"/>
    <w:rsid w:val="00570091"/>
    <w:rsid w:val="005815B8"/>
    <w:rsid w:val="005D1B99"/>
    <w:rsid w:val="0061386B"/>
    <w:rsid w:val="0061498A"/>
    <w:rsid w:val="00616CD7"/>
    <w:rsid w:val="00675756"/>
    <w:rsid w:val="006851F5"/>
    <w:rsid w:val="00701664"/>
    <w:rsid w:val="00741C24"/>
    <w:rsid w:val="0074422A"/>
    <w:rsid w:val="007C34AE"/>
    <w:rsid w:val="008016AE"/>
    <w:rsid w:val="00837595"/>
    <w:rsid w:val="008B532A"/>
    <w:rsid w:val="00A052C7"/>
    <w:rsid w:val="00A0654A"/>
    <w:rsid w:val="00A82806"/>
    <w:rsid w:val="00AC5A75"/>
    <w:rsid w:val="00B41AD6"/>
    <w:rsid w:val="00B702CD"/>
    <w:rsid w:val="00B75BBC"/>
    <w:rsid w:val="00BA7E42"/>
    <w:rsid w:val="00C540BD"/>
    <w:rsid w:val="00C8474A"/>
    <w:rsid w:val="00C90248"/>
    <w:rsid w:val="00CA0647"/>
    <w:rsid w:val="00CB0281"/>
    <w:rsid w:val="00CF6228"/>
    <w:rsid w:val="00D71288"/>
    <w:rsid w:val="00D93796"/>
    <w:rsid w:val="00E07ABF"/>
    <w:rsid w:val="00E355D5"/>
    <w:rsid w:val="00F0741B"/>
    <w:rsid w:val="00F177AE"/>
    <w:rsid w:val="00F2019C"/>
    <w:rsid w:val="00F436C9"/>
    <w:rsid w:val="00F57F3A"/>
    <w:rsid w:val="00F61257"/>
    <w:rsid w:val="00F6696F"/>
    <w:rsid w:val="00FC0C1A"/>
    <w:rsid w:val="00FD7B0C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ACAC1-3AA1-4D3E-8B42-D11202A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paragraph" w:styleId="4">
    <w:name w:val="heading 4"/>
    <w:basedOn w:val="a"/>
    <w:next w:val="a"/>
    <w:link w:val="40"/>
    <w:qFormat/>
    <w:rsid w:val="003A771E"/>
    <w:pPr>
      <w:keepNext/>
      <w:tabs>
        <w:tab w:val="num" w:pos="0"/>
      </w:tabs>
      <w:suppressAutoHyphens/>
      <w:spacing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1731BB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uiPriority w:val="99"/>
    <w:rsid w:val="00565D0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выноски Знак"/>
    <w:basedOn w:val="a0"/>
    <w:qFormat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Основной текст (2)"/>
    <w:basedOn w:val="a0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qFormat/>
    <w:rsid w:val="00A776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b-message-heademail">
    <w:name w:val="b-message-head__email"/>
    <w:qFormat/>
    <w:rsid w:val="00D91206"/>
  </w:style>
  <w:style w:type="character" w:customStyle="1" w:styleId="a5">
    <w:name w:val="Основной текст Знак"/>
    <w:basedOn w:val="a0"/>
    <w:qFormat/>
    <w:rsid w:val="000930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10">
    <w:name w:val="Заголовок1"/>
    <w:basedOn w:val="11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11"/>
    <w:rsid w:val="0009301E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11"/>
    <w:link w:val="a9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1"/>
    <w:qFormat/>
    <w:pPr>
      <w:suppressLineNumbers/>
    </w:pPr>
    <w:rPr>
      <w:rFonts w:cs="Mangal"/>
    </w:rPr>
  </w:style>
  <w:style w:type="paragraph" w:styleId="ab">
    <w:name w:val="header"/>
    <w:basedOn w:val="11"/>
    <w:uiPriority w:val="99"/>
    <w:rsid w:val="00565D05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11"/>
    <w:qFormat/>
    <w:rsid w:val="00565D05"/>
    <w:pPr>
      <w:tabs>
        <w:tab w:val="center" w:pos="4153"/>
        <w:tab w:val="right" w:pos="8306"/>
      </w:tabs>
      <w:suppressAutoHyphens w:val="0"/>
      <w:textAlignment w:val="baseline"/>
    </w:pPr>
    <w:rPr>
      <w:lang w:eastAsia="ru-RU"/>
    </w:rPr>
  </w:style>
  <w:style w:type="paragraph" w:styleId="ac">
    <w:name w:val="Balloon Text"/>
    <w:basedOn w:val="11"/>
    <w:unhideWhenUsed/>
    <w:qFormat/>
    <w:rsid w:val="00565D05"/>
    <w:rPr>
      <w:rFonts w:ascii="Tahoma" w:hAnsi="Tahoma" w:cs="Tahoma"/>
      <w:sz w:val="16"/>
      <w:szCs w:val="16"/>
    </w:rPr>
  </w:style>
  <w:style w:type="paragraph" w:styleId="ad">
    <w:name w:val="Normal (Web)"/>
    <w:basedOn w:val="11"/>
    <w:uiPriority w:val="99"/>
    <w:qFormat/>
    <w:rsid w:val="00D91206"/>
    <w:pPr>
      <w:suppressAutoHyphens w:val="0"/>
      <w:spacing w:beforeAutospacing="1" w:afterAutospacing="1"/>
    </w:pPr>
    <w:rPr>
      <w:lang w:eastAsia="ru-RU"/>
    </w:rPr>
  </w:style>
  <w:style w:type="paragraph" w:styleId="ae">
    <w:name w:val="List Paragraph"/>
    <w:basedOn w:val="11"/>
    <w:qFormat/>
    <w:rsid w:val="00603BCB"/>
    <w:pPr>
      <w:ind w:left="720"/>
      <w:contextualSpacing/>
    </w:pPr>
  </w:style>
  <w:style w:type="paragraph" w:styleId="af">
    <w:name w:val="No Spacing"/>
    <w:qFormat/>
    <w:rsid w:val="001731BB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Блочная цитата"/>
    <w:basedOn w:val="11"/>
    <w:qFormat/>
  </w:style>
  <w:style w:type="paragraph" w:customStyle="1" w:styleId="af1">
    <w:name w:val="Заглавие"/>
    <w:basedOn w:val="10"/>
  </w:style>
  <w:style w:type="paragraph" w:styleId="af2">
    <w:name w:val="Subtitle"/>
    <w:basedOn w:val="10"/>
    <w:qFormat/>
  </w:style>
  <w:style w:type="table" w:styleId="af3">
    <w:name w:val="Table Grid"/>
    <w:basedOn w:val="a1"/>
    <w:uiPriority w:val="59"/>
    <w:rsid w:val="00DA61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6851F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A771E"/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3A771E"/>
  </w:style>
  <w:style w:type="character" w:customStyle="1" w:styleId="WW8Num3z0">
    <w:name w:val="WW8Num3z0"/>
    <w:rsid w:val="003A771E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3A771E"/>
  </w:style>
  <w:style w:type="character" w:customStyle="1" w:styleId="WW-Absatz-Standardschriftart">
    <w:name w:val="WW-Absatz-Standardschriftart"/>
    <w:rsid w:val="003A771E"/>
  </w:style>
  <w:style w:type="character" w:customStyle="1" w:styleId="WW-Absatz-Standardschriftart1">
    <w:name w:val="WW-Absatz-Standardschriftart1"/>
    <w:rsid w:val="003A771E"/>
  </w:style>
  <w:style w:type="character" w:customStyle="1" w:styleId="WW-Absatz-Standardschriftart11">
    <w:name w:val="WW-Absatz-Standardschriftart11"/>
    <w:rsid w:val="003A771E"/>
  </w:style>
  <w:style w:type="character" w:customStyle="1" w:styleId="WW-Absatz-Standardschriftart111">
    <w:name w:val="WW-Absatz-Standardschriftart111"/>
    <w:rsid w:val="003A771E"/>
  </w:style>
  <w:style w:type="character" w:customStyle="1" w:styleId="WW-Absatz-Standardschriftart1111">
    <w:name w:val="WW-Absatz-Standardschriftart1111"/>
    <w:rsid w:val="003A771E"/>
  </w:style>
  <w:style w:type="character" w:customStyle="1" w:styleId="WW-Absatz-Standardschriftart11111">
    <w:name w:val="WW-Absatz-Standardschriftart11111"/>
    <w:rsid w:val="003A771E"/>
  </w:style>
  <w:style w:type="character" w:customStyle="1" w:styleId="WW-Absatz-Standardschriftart111111">
    <w:name w:val="WW-Absatz-Standardschriftart111111"/>
    <w:rsid w:val="003A771E"/>
  </w:style>
  <w:style w:type="character" w:customStyle="1" w:styleId="WW-Absatz-Standardschriftart1111111">
    <w:name w:val="WW-Absatz-Standardschriftart1111111"/>
    <w:rsid w:val="003A771E"/>
  </w:style>
  <w:style w:type="character" w:customStyle="1" w:styleId="WW-Absatz-Standardschriftart11111111">
    <w:name w:val="WW-Absatz-Standardschriftart11111111"/>
    <w:rsid w:val="003A771E"/>
  </w:style>
  <w:style w:type="character" w:customStyle="1" w:styleId="WW-Absatz-Standardschriftart111111111">
    <w:name w:val="WW-Absatz-Standardschriftart111111111"/>
    <w:rsid w:val="003A771E"/>
  </w:style>
  <w:style w:type="character" w:customStyle="1" w:styleId="WW8Num4z0">
    <w:name w:val="WW8Num4z0"/>
    <w:rsid w:val="003A771E"/>
    <w:rPr>
      <w:b/>
      <w:sz w:val="28"/>
      <w:szCs w:val="28"/>
    </w:rPr>
  </w:style>
  <w:style w:type="character" w:customStyle="1" w:styleId="WW-Absatz-Standardschriftart1111111111">
    <w:name w:val="WW-Absatz-Standardschriftart1111111111"/>
    <w:rsid w:val="003A771E"/>
  </w:style>
  <w:style w:type="character" w:customStyle="1" w:styleId="WW-Absatz-Standardschriftart11111111111">
    <w:name w:val="WW-Absatz-Standardschriftart11111111111"/>
    <w:rsid w:val="003A771E"/>
  </w:style>
  <w:style w:type="character" w:customStyle="1" w:styleId="WW-Absatz-Standardschriftart111111111111">
    <w:name w:val="WW-Absatz-Standardschriftart111111111111"/>
    <w:rsid w:val="003A771E"/>
  </w:style>
  <w:style w:type="character" w:customStyle="1" w:styleId="WW-Absatz-Standardschriftart1111111111111">
    <w:name w:val="WW-Absatz-Standardschriftart1111111111111"/>
    <w:rsid w:val="003A771E"/>
  </w:style>
  <w:style w:type="character" w:customStyle="1" w:styleId="WW8Num2z0">
    <w:name w:val="WW8Num2z0"/>
    <w:rsid w:val="003A771E"/>
    <w:rPr>
      <w:b/>
      <w:sz w:val="28"/>
      <w:szCs w:val="28"/>
    </w:rPr>
  </w:style>
  <w:style w:type="character" w:customStyle="1" w:styleId="WW8Num5z0">
    <w:name w:val="WW8Num5z0"/>
    <w:rsid w:val="003A771E"/>
    <w:rPr>
      <w:b/>
      <w:sz w:val="28"/>
      <w:szCs w:val="28"/>
    </w:rPr>
  </w:style>
  <w:style w:type="character" w:customStyle="1" w:styleId="WW8Num6z0">
    <w:name w:val="WW8Num6z0"/>
    <w:rsid w:val="003A771E"/>
    <w:rPr>
      <w:b/>
      <w:sz w:val="28"/>
      <w:szCs w:val="28"/>
    </w:rPr>
  </w:style>
  <w:style w:type="character" w:customStyle="1" w:styleId="5">
    <w:name w:val="Основной шрифт абзаца5"/>
    <w:rsid w:val="003A771E"/>
  </w:style>
  <w:style w:type="character" w:customStyle="1" w:styleId="WW8Num1z0">
    <w:name w:val="WW8Num1z0"/>
    <w:rsid w:val="003A771E"/>
  </w:style>
  <w:style w:type="character" w:customStyle="1" w:styleId="WW8Num1z1">
    <w:name w:val="WW8Num1z1"/>
    <w:rsid w:val="003A771E"/>
  </w:style>
  <w:style w:type="character" w:customStyle="1" w:styleId="WW8Num1z2">
    <w:name w:val="WW8Num1z2"/>
    <w:rsid w:val="003A771E"/>
  </w:style>
  <w:style w:type="character" w:customStyle="1" w:styleId="WW8Num1z3">
    <w:name w:val="WW8Num1z3"/>
    <w:rsid w:val="003A771E"/>
  </w:style>
  <w:style w:type="character" w:customStyle="1" w:styleId="WW8Num1z4">
    <w:name w:val="WW8Num1z4"/>
    <w:rsid w:val="003A771E"/>
  </w:style>
  <w:style w:type="character" w:customStyle="1" w:styleId="WW8Num1z5">
    <w:name w:val="WW8Num1z5"/>
    <w:rsid w:val="003A771E"/>
  </w:style>
  <w:style w:type="character" w:customStyle="1" w:styleId="WW8Num1z6">
    <w:name w:val="WW8Num1z6"/>
    <w:rsid w:val="003A771E"/>
  </w:style>
  <w:style w:type="character" w:customStyle="1" w:styleId="WW8Num1z7">
    <w:name w:val="WW8Num1z7"/>
    <w:rsid w:val="003A771E"/>
  </w:style>
  <w:style w:type="character" w:customStyle="1" w:styleId="WW8Num1z8">
    <w:name w:val="WW8Num1z8"/>
    <w:rsid w:val="003A771E"/>
  </w:style>
  <w:style w:type="character" w:customStyle="1" w:styleId="WW8Num2z1">
    <w:name w:val="WW8Num2z1"/>
    <w:rsid w:val="003A771E"/>
  </w:style>
  <w:style w:type="character" w:customStyle="1" w:styleId="WW8Num2z2">
    <w:name w:val="WW8Num2z2"/>
    <w:rsid w:val="003A771E"/>
  </w:style>
  <w:style w:type="character" w:customStyle="1" w:styleId="WW8Num2z3">
    <w:name w:val="WW8Num2z3"/>
    <w:rsid w:val="003A771E"/>
  </w:style>
  <w:style w:type="character" w:customStyle="1" w:styleId="WW8Num2z4">
    <w:name w:val="WW8Num2z4"/>
    <w:rsid w:val="003A771E"/>
  </w:style>
  <w:style w:type="character" w:customStyle="1" w:styleId="WW8Num2z5">
    <w:name w:val="WW8Num2z5"/>
    <w:rsid w:val="003A771E"/>
  </w:style>
  <w:style w:type="character" w:customStyle="1" w:styleId="WW8Num2z6">
    <w:name w:val="WW8Num2z6"/>
    <w:rsid w:val="003A771E"/>
  </w:style>
  <w:style w:type="character" w:customStyle="1" w:styleId="WW8Num2z7">
    <w:name w:val="WW8Num2z7"/>
    <w:rsid w:val="003A771E"/>
  </w:style>
  <w:style w:type="character" w:customStyle="1" w:styleId="WW8Num2z8">
    <w:name w:val="WW8Num2z8"/>
    <w:rsid w:val="003A771E"/>
  </w:style>
  <w:style w:type="character" w:customStyle="1" w:styleId="41">
    <w:name w:val="Основной шрифт абзаца4"/>
    <w:rsid w:val="003A771E"/>
  </w:style>
  <w:style w:type="character" w:customStyle="1" w:styleId="30">
    <w:name w:val="Основной шрифт абзаца3"/>
    <w:rsid w:val="003A771E"/>
  </w:style>
  <w:style w:type="character" w:customStyle="1" w:styleId="21">
    <w:name w:val="Основной шрифт абзаца2"/>
    <w:rsid w:val="003A771E"/>
  </w:style>
  <w:style w:type="character" w:customStyle="1" w:styleId="WW-Absatz-Standardschriftart11111111111111">
    <w:name w:val="WW-Absatz-Standardschriftart11111111111111"/>
    <w:rsid w:val="003A771E"/>
  </w:style>
  <w:style w:type="character" w:customStyle="1" w:styleId="13">
    <w:name w:val="Основной шрифт абзаца1"/>
    <w:rsid w:val="003A771E"/>
  </w:style>
  <w:style w:type="character" w:customStyle="1" w:styleId="af5">
    <w:name w:val="Символ нумерации"/>
    <w:rsid w:val="003A771E"/>
    <w:rPr>
      <w:sz w:val="26"/>
      <w:szCs w:val="26"/>
    </w:rPr>
  </w:style>
  <w:style w:type="character" w:customStyle="1" w:styleId="af6">
    <w:name w:val="Маркеры списка"/>
    <w:rsid w:val="003A771E"/>
    <w:rPr>
      <w:rFonts w:ascii="OpenSymbol" w:eastAsia="OpenSymbol" w:hAnsi="OpenSymbol" w:cs="OpenSymbol"/>
    </w:rPr>
  </w:style>
  <w:style w:type="paragraph" w:customStyle="1" w:styleId="42">
    <w:name w:val="Название4"/>
    <w:basedOn w:val="a"/>
    <w:rsid w:val="003A77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3A771E"/>
    <w:pPr>
      <w:suppressLineNumbers/>
      <w:suppressAutoHyphens/>
      <w:spacing w:line="240" w:lineRule="auto"/>
    </w:pPr>
    <w:rPr>
      <w:rFonts w:ascii="Times New Roman" w:eastAsia="Times New Roman" w:hAnsi="Times New Roman" w:cs="Mangal"/>
      <w:szCs w:val="20"/>
      <w:lang w:eastAsia="ar-SA"/>
    </w:rPr>
  </w:style>
  <w:style w:type="paragraph" w:customStyle="1" w:styleId="LO-Normal">
    <w:name w:val="LO-Normal"/>
    <w:rsid w:val="003A771E"/>
    <w:pPr>
      <w:tabs>
        <w:tab w:val="left" w:pos="170"/>
      </w:tabs>
      <w:suppressAutoHyphens/>
      <w:spacing w:before="120" w:line="240" w:lineRule="auto"/>
      <w:ind w:firstLine="567"/>
      <w:jc w:val="both"/>
    </w:pPr>
    <w:rPr>
      <w:rFonts w:ascii="Arial" w:eastAsia="Arial" w:hAnsi="Arial" w:cs="Arial"/>
      <w:sz w:val="24"/>
      <w:szCs w:val="20"/>
      <w:lang w:eastAsia="ar-SA"/>
    </w:rPr>
  </w:style>
  <w:style w:type="paragraph" w:customStyle="1" w:styleId="14">
    <w:name w:val="Название объекта1"/>
    <w:basedOn w:val="a"/>
    <w:rsid w:val="003A77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3A771E"/>
    <w:pPr>
      <w:suppressLineNumbers/>
      <w:suppressAutoHyphens/>
      <w:spacing w:line="240" w:lineRule="auto"/>
    </w:pPr>
    <w:rPr>
      <w:rFonts w:ascii="Times New Roman" w:eastAsia="Times New Roman" w:hAnsi="Times New Roman" w:cs="Mangal"/>
      <w:szCs w:val="20"/>
      <w:lang w:eastAsia="ar-SA"/>
    </w:rPr>
  </w:style>
  <w:style w:type="paragraph" w:customStyle="1" w:styleId="31">
    <w:name w:val="Название3"/>
    <w:basedOn w:val="a"/>
    <w:rsid w:val="003A77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3A771E"/>
    <w:pPr>
      <w:suppressLineNumbers/>
      <w:suppressAutoHyphens/>
      <w:spacing w:line="240" w:lineRule="auto"/>
    </w:pPr>
    <w:rPr>
      <w:rFonts w:ascii="Times New Roman" w:eastAsia="Times New Roman" w:hAnsi="Times New Roman" w:cs="Mangal"/>
      <w:szCs w:val="20"/>
      <w:lang w:eastAsia="ar-SA"/>
    </w:rPr>
  </w:style>
  <w:style w:type="paragraph" w:customStyle="1" w:styleId="22">
    <w:name w:val="Название2"/>
    <w:basedOn w:val="a"/>
    <w:rsid w:val="003A77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3A771E"/>
    <w:pPr>
      <w:suppressLineNumbers/>
      <w:suppressAutoHyphens/>
      <w:spacing w:line="240" w:lineRule="auto"/>
    </w:pPr>
    <w:rPr>
      <w:rFonts w:ascii="Times New Roman" w:eastAsia="Times New Roman" w:hAnsi="Times New Roman" w:cs="Mangal"/>
      <w:szCs w:val="20"/>
      <w:lang w:eastAsia="ar-SA"/>
    </w:rPr>
  </w:style>
  <w:style w:type="paragraph" w:customStyle="1" w:styleId="15">
    <w:name w:val="Название1"/>
    <w:basedOn w:val="a"/>
    <w:rsid w:val="003A77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A771E"/>
    <w:pPr>
      <w:suppressLineNumbers/>
      <w:suppressAutoHyphens/>
      <w:spacing w:line="240" w:lineRule="auto"/>
    </w:pPr>
    <w:rPr>
      <w:rFonts w:ascii="Times New Roman" w:eastAsia="Times New Roman" w:hAnsi="Times New Roman" w:cs="Mangal"/>
      <w:szCs w:val="20"/>
      <w:lang w:eastAsia="ar-SA"/>
    </w:rPr>
  </w:style>
  <w:style w:type="paragraph" w:styleId="af7">
    <w:name w:val="Body Text Indent"/>
    <w:basedOn w:val="a"/>
    <w:link w:val="af8"/>
    <w:rsid w:val="003A771E"/>
    <w:pPr>
      <w:suppressAutoHyphens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3A77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3A771E"/>
    <w:pPr>
      <w:suppressAutoHyphens/>
      <w:overflowPunct w:val="0"/>
      <w:autoSpaceDE w:val="0"/>
      <w:spacing w:line="240" w:lineRule="auto"/>
      <w:ind w:right="-143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3A771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a">
    <w:name w:val="Заголовок таблицы"/>
    <w:basedOn w:val="af9"/>
    <w:rsid w:val="003A771E"/>
    <w:pPr>
      <w:jc w:val="center"/>
    </w:pPr>
    <w:rPr>
      <w:b/>
      <w:bCs/>
    </w:rPr>
  </w:style>
  <w:style w:type="paragraph" w:customStyle="1" w:styleId="17">
    <w:name w:val="заголовок 1"/>
    <w:basedOn w:val="a"/>
    <w:next w:val="a"/>
    <w:rsid w:val="003A771E"/>
    <w:pPr>
      <w:keepNext/>
      <w:suppressAutoHyphens/>
      <w:spacing w:line="240" w:lineRule="auto"/>
      <w:jc w:val="center"/>
    </w:pPr>
    <w:rPr>
      <w:rFonts w:ascii="TimesET" w:eastAsia="Times New Roman" w:hAnsi="TimesET" w:cs="TimesET"/>
      <w:sz w:val="24"/>
      <w:szCs w:val="20"/>
      <w:lang w:eastAsia="ar-SA"/>
    </w:rPr>
  </w:style>
  <w:style w:type="character" w:styleId="afb">
    <w:name w:val="Strong"/>
    <w:qFormat/>
    <w:rsid w:val="003A771E"/>
    <w:rPr>
      <w:b/>
      <w:bCs/>
    </w:rPr>
  </w:style>
  <w:style w:type="character" w:customStyle="1" w:styleId="a9">
    <w:name w:val="Название Знак"/>
    <w:link w:val="a8"/>
    <w:rsid w:val="003A771E"/>
    <w:rPr>
      <w:rFonts w:ascii="Times New Roman" w:eastAsia="Times New Roman" w:hAnsi="Times New Roman" w:cs="Mangal"/>
      <w:i/>
      <w:iCs/>
      <w:color w:val="00000A"/>
      <w:sz w:val="24"/>
      <w:szCs w:val="24"/>
      <w:lang w:eastAsia="ar-SA"/>
    </w:rPr>
  </w:style>
  <w:style w:type="table" w:customStyle="1" w:styleId="18">
    <w:name w:val="Сетка таблицы1"/>
    <w:basedOn w:val="a1"/>
    <w:next w:val="af3"/>
    <w:uiPriority w:val="59"/>
    <w:rsid w:val="003A771E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uiPriority w:val="99"/>
    <w:unhideWhenUsed/>
    <w:rsid w:val="003A771E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d">
    <w:name w:val="Нижний колонтитул Знак"/>
    <w:basedOn w:val="a0"/>
    <w:link w:val="afc"/>
    <w:uiPriority w:val="99"/>
    <w:rsid w:val="003A771E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1E3E-9CEC-465E-A0CD-A8981351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20618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Мурзина</dc:creator>
  <cp:lastModifiedBy>RePack by Diakov</cp:lastModifiedBy>
  <cp:revision>146</cp:revision>
  <cp:lastPrinted>2023-01-16T12:48:00Z</cp:lastPrinted>
  <dcterms:created xsi:type="dcterms:W3CDTF">2016-03-14T13:57:00Z</dcterms:created>
  <dcterms:modified xsi:type="dcterms:W3CDTF">2023-01-29T18:36:00Z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ЦМиРО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