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78" w:rsidRPr="00CF041B" w:rsidRDefault="00D33D78" w:rsidP="00D33D78">
      <w:pPr>
        <w:spacing w:after="0" w:line="240" w:lineRule="auto"/>
        <w:textAlignment w:val="baseline"/>
        <w:outlineLvl w:val="2"/>
        <w:rPr>
          <w:rFonts w:ascii="inherit" w:eastAsia="Times New Roman" w:hAnsi="inherit" w:cs="Helvetica"/>
          <w:color w:val="474D5E"/>
          <w:sz w:val="36"/>
          <w:szCs w:val="36"/>
          <w:lang w:eastAsia="ru-RU"/>
        </w:rPr>
      </w:pPr>
      <w:proofErr w:type="spellStart"/>
      <w:r w:rsidRPr="00CF041B">
        <w:rPr>
          <w:rFonts w:ascii="inherit" w:eastAsia="Times New Roman" w:hAnsi="inherit" w:cs="Helvetica"/>
          <w:b/>
          <w:bCs/>
          <w:color w:val="474D5E"/>
          <w:sz w:val="36"/>
          <w:szCs w:val="36"/>
          <w:bdr w:val="none" w:sz="0" w:space="0" w:color="auto" w:frame="1"/>
          <w:lang w:eastAsia="ru-RU"/>
        </w:rPr>
        <w:t>Эмпатия</w:t>
      </w:r>
      <w:proofErr w:type="spellEnd"/>
      <w:r w:rsidRPr="00CF041B">
        <w:rPr>
          <w:rFonts w:ascii="inherit" w:eastAsia="Times New Roman" w:hAnsi="inherit" w:cs="Helvetica"/>
          <w:b/>
          <w:bCs/>
          <w:color w:val="474D5E"/>
          <w:sz w:val="36"/>
          <w:szCs w:val="36"/>
          <w:bdr w:val="none" w:sz="0" w:space="0" w:color="auto" w:frame="1"/>
          <w:lang w:eastAsia="ru-RU"/>
        </w:rPr>
        <w:t xml:space="preserve"> и понимание классного руководителя</w:t>
      </w:r>
    </w:p>
    <w:p w:rsidR="00D33D78" w:rsidRPr="00CF041B" w:rsidRDefault="00D33D78" w:rsidP="00D33D78">
      <w:pPr>
        <w:spacing w:after="0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proofErr w:type="spellStart"/>
      <w:r w:rsidRPr="00CF041B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Эмпатия</w:t>
      </w:r>
      <w:proofErr w:type="spellEnd"/>
      <w:r w:rsidRPr="00CF041B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 xml:space="preserve"> –</w:t>
      </w:r>
      <w:r w:rsidRPr="00CF041B">
        <w:rPr>
          <w:rFonts w:ascii="inherit" w:eastAsia="Times New Roman" w:hAnsi="inherit" w:cs="Helvetica"/>
          <w:b/>
          <w:bCs/>
          <w:color w:val="474D5E"/>
          <w:sz w:val="27"/>
          <w:szCs w:val="27"/>
          <w:bdr w:val="none" w:sz="0" w:space="0" w:color="auto" w:frame="1"/>
          <w:lang w:eastAsia="ru-RU"/>
        </w:rPr>
        <w:t> </w:t>
      </w:r>
      <w:r w:rsidRPr="00CF041B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это способность к сочувствию и реальному понимаю. Классный руководитель должен обладать способностью посмотреть на мир глазами тех, с кем он ежедневно взаимодействует.</w:t>
      </w:r>
    </w:p>
    <w:p w:rsidR="00D33D78" w:rsidRPr="00CF041B" w:rsidRDefault="00D33D78" w:rsidP="00D33D78">
      <w:pPr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CF041B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  <w:bookmarkStart w:id="0" w:name="_GoBack"/>
      <w:bookmarkEnd w:id="0"/>
    </w:p>
    <w:p w:rsidR="00D33D78" w:rsidRPr="00CF041B" w:rsidRDefault="00D33D78" w:rsidP="00D33D78">
      <w:pPr>
        <w:spacing w:after="0" w:line="240" w:lineRule="auto"/>
        <w:textAlignment w:val="baseline"/>
        <w:outlineLvl w:val="3"/>
        <w:rPr>
          <w:rFonts w:ascii="inherit" w:eastAsia="Times New Roman" w:hAnsi="inherit" w:cs="Helvetica"/>
          <w:b/>
          <w:bCs/>
          <w:color w:val="474D5E"/>
          <w:sz w:val="27"/>
          <w:szCs w:val="27"/>
          <w:lang w:eastAsia="ru-RU"/>
        </w:rPr>
      </w:pPr>
      <w:r w:rsidRPr="00CF041B">
        <w:rPr>
          <w:rFonts w:ascii="inherit" w:eastAsia="Times New Roman" w:hAnsi="inherit" w:cs="Helvetica"/>
          <w:b/>
          <w:bCs/>
          <w:color w:val="474D5E"/>
          <w:sz w:val="27"/>
          <w:szCs w:val="27"/>
          <w:lang w:eastAsia="ru-RU"/>
        </w:rPr>
        <w:t>Пример</w:t>
      </w:r>
    </w:p>
    <w:p w:rsidR="00D33D78" w:rsidRPr="00CF041B" w:rsidRDefault="00D33D78" w:rsidP="00D33D78">
      <w:pPr>
        <w:spacing w:after="0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CF041B">
        <w:rPr>
          <w:rFonts w:ascii="inherit" w:eastAsia="Times New Roman" w:hAnsi="inherit" w:cs="Helvetica"/>
          <w:b/>
          <w:bCs/>
          <w:color w:val="474D5E"/>
          <w:sz w:val="27"/>
          <w:szCs w:val="27"/>
          <w:bdr w:val="none" w:sz="0" w:space="0" w:color="auto" w:frame="1"/>
          <w:lang w:eastAsia="ru-RU"/>
        </w:rPr>
        <w:t xml:space="preserve">Как проявить </w:t>
      </w:r>
      <w:proofErr w:type="spellStart"/>
      <w:r w:rsidRPr="00CF041B">
        <w:rPr>
          <w:rFonts w:ascii="inherit" w:eastAsia="Times New Roman" w:hAnsi="inherit" w:cs="Helvetica"/>
          <w:b/>
          <w:bCs/>
          <w:color w:val="474D5E"/>
          <w:sz w:val="27"/>
          <w:szCs w:val="27"/>
          <w:bdr w:val="none" w:sz="0" w:space="0" w:color="auto" w:frame="1"/>
          <w:lang w:eastAsia="ru-RU"/>
        </w:rPr>
        <w:t>эмпатию</w:t>
      </w:r>
      <w:proofErr w:type="spellEnd"/>
    </w:p>
    <w:p w:rsidR="00D33D78" w:rsidRPr="00CF041B" w:rsidRDefault="00D33D78" w:rsidP="00D33D78">
      <w:pPr>
        <w:spacing w:before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CF041B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У ребенка не получается решить задачу. Он злится и говорит: «Я глупый, у меня никогда не получится!». Классный руководитель подбадривает мальчика и предлагает попробовать вместе решить задачу. Это помогает ребенку справиться с отчаянием и продолжить стараться решить задачу.</w:t>
      </w:r>
    </w:p>
    <w:p w:rsidR="00D33D78" w:rsidRPr="00CF041B" w:rsidRDefault="00D33D78" w:rsidP="00D33D78">
      <w:pPr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CF041B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D33D78" w:rsidRPr="00CF041B" w:rsidRDefault="00D33D78" w:rsidP="00D33D78">
      <w:pPr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CF041B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 xml:space="preserve">Чтобы развить способность к </w:t>
      </w:r>
      <w:proofErr w:type="spellStart"/>
      <w:r w:rsidRPr="00CF041B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эмпатии</w:t>
      </w:r>
      <w:proofErr w:type="spellEnd"/>
      <w:r w:rsidRPr="00CF041B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, используйте тактики заботы и участия. К ним относят похвалу, совет, предложение, поддержку, утешение. Что говорить детям, чтобы проявить заботу и участие, смотрите в таблице ниже.</w:t>
      </w:r>
    </w:p>
    <w:p w:rsidR="00D33D78" w:rsidRPr="00CF041B" w:rsidRDefault="00D33D78" w:rsidP="00D33D78">
      <w:pPr>
        <w:shd w:val="clear" w:color="auto" w:fill="F6F7F9"/>
        <w:spacing w:line="374" w:lineRule="atLeast"/>
        <w:textAlignment w:val="baseline"/>
        <w:rPr>
          <w:rFonts w:ascii="inherit" w:eastAsia="Times New Roman" w:hAnsi="inherit" w:cs="Helvetica"/>
          <w:b/>
          <w:bCs/>
          <w:color w:val="474D5E"/>
          <w:sz w:val="27"/>
          <w:szCs w:val="27"/>
          <w:lang w:eastAsia="ru-RU"/>
        </w:rPr>
      </w:pPr>
      <w:r w:rsidRPr="00CF041B">
        <w:rPr>
          <w:rFonts w:ascii="inherit" w:eastAsia="Times New Roman" w:hAnsi="inherit" w:cs="Helvetica"/>
          <w:b/>
          <w:bCs/>
          <w:color w:val="474D5E"/>
          <w:sz w:val="27"/>
          <w:szCs w:val="27"/>
          <w:bdr w:val="none" w:sz="0" w:space="0" w:color="auto" w:frame="1"/>
          <w:lang w:eastAsia="ru-RU"/>
        </w:rPr>
        <w:t>Как проявить к детям заботу и участие</w:t>
      </w: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9983"/>
      </w:tblGrid>
      <w:tr w:rsidR="00D33D78" w:rsidRPr="00CF041B" w:rsidTr="002D4368">
        <w:trPr>
          <w:tblHeader/>
        </w:trPr>
        <w:tc>
          <w:tcPr>
            <w:tcW w:w="2977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165" w:type="dxa"/>
              <w:right w:w="240" w:type="dxa"/>
            </w:tcMar>
            <w:vAlign w:val="bottom"/>
            <w:hideMark/>
          </w:tcPr>
          <w:p w:rsidR="00D33D78" w:rsidRPr="00CF041B" w:rsidRDefault="00D33D78" w:rsidP="002D436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Коммуникативная тактика</w:t>
            </w:r>
          </w:p>
        </w:tc>
        <w:tc>
          <w:tcPr>
            <w:tcW w:w="9983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165" w:type="dxa"/>
              <w:right w:w="0" w:type="dxa"/>
            </w:tcMar>
            <w:vAlign w:val="bottom"/>
            <w:hideMark/>
          </w:tcPr>
          <w:p w:rsidR="00D33D78" w:rsidRPr="00CF041B" w:rsidRDefault="00D33D78" w:rsidP="002D436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Что говорить</w:t>
            </w:r>
          </w:p>
        </w:tc>
      </w:tr>
      <w:tr w:rsidR="00D33D78" w:rsidRPr="00CF041B" w:rsidTr="002D4368">
        <w:tc>
          <w:tcPr>
            <w:tcW w:w="2977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:rsidR="00D33D78" w:rsidRPr="00CF041B" w:rsidRDefault="00D33D78" w:rsidP="002D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Похвала</w:t>
            </w:r>
          </w:p>
        </w:tc>
        <w:tc>
          <w:tcPr>
            <w:tcW w:w="9983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:rsidR="00D33D78" w:rsidRPr="00CF041B" w:rsidRDefault="00D33D78" w:rsidP="002D4368">
            <w:pPr>
              <w:spacing w:after="168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«Мне нравится твой настрой!»</w:t>
            </w:r>
          </w:p>
          <w:p w:rsidR="00D33D78" w:rsidRPr="00CF041B" w:rsidRDefault="00D33D78" w:rsidP="002D4368">
            <w:pPr>
              <w:spacing w:before="168" w:after="168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«Выглядишь замечательно!» </w:t>
            </w:r>
          </w:p>
          <w:p w:rsidR="00D33D78" w:rsidRPr="00CF041B" w:rsidRDefault="00D33D78" w:rsidP="002D4368">
            <w:pPr>
              <w:spacing w:before="168" w:after="168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«Сегодня у тебя (вас) это получается гораздо лучше»</w:t>
            </w:r>
          </w:p>
        </w:tc>
      </w:tr>
      <w:tr w:rsidR="00D33D78" w:rsidRPr="00CF041B" w:rsidTr="002D4368">
        <w:tc>
          <w:tcPr>
            <w:tcW w:w="2977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:rsidR="00D33D78" w:rsidRPr="00CF041B" w:rsidRDefault="00D33D78" w:rsidP="002D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Совет</w:t>
            </w:r>
          </w:p>
        </w:tc>
        <w:tc>
          <w:tcPr>
            <w:tcW w:w="9983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:rsidR="00D33D78" w:rsidRPr="00CF041B" w:rsidRDefault="00D33D78" w:rsidP="002D4368">
            <w:pPr>
              <w:spacing w:after="168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«Мне кажется, тут не стоит торопиться» </w:t>
            </w:r>
          </w:p>
          <w:p w:rsidR="00D33D78" w:rsidRDefault="00D33D78" w:rsidP="002D4368">
            <w:pPr>
              <w:spacing w:before="168" w:after="168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«А использовать это правило ты не пробовал?» </w:t>
            </w:r>
            <w:proofErr w:type="gramStart"/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«По-моему</w:t>
            </w:r>
            <w:proofErr w:type="gramEnd"/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пора об этом</w:t>
            </w:r>
          </w:p>
          <w:p w:rsidR="00D33D78" w:rsidRPr="00CF041B" w:rsidRDefault="00D33D78" w:rsidP="002D4368">
            <w:pPr>
              <w:spacing w:before="168" w:after="168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поговорить с…»</w:t>
            </w:r>
          </w:p>
          <w:p w:rsidR="00D33D78" w:rsidRPr="00CF041B" w:rsidRDefault="00D33D78" w:rsidP="002D4368">
            <w:pPr>
              <w:spacing w:before="168" w:after="168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«Я думаю, тебе не надо это делать»</w:t>
            </w:r>
          </w:p>
        </w:tc>
      </w:tr>
      <w:tr w:rsidR="00D33D78" w:rsidRPr="00CF041B" w:rsidTr="002D4368">
        <w:tc>
          <w:tcPr>
            <w:tcW w:w="2977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:rsidR="00D33D78" w:rsidRPr="00CF041B" w:rsidRDefault="00D33D78" w:rsidP="002D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Предложение</w:t>
            </w:r>
          </w:p>
        </w:tc>
        <w:tc>
          <w:tcPr>
            <w:tcW w:w="9983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:rsidR="00D33D78" w:rsidRPr="00CF041B" w:rsidRDefault="00D33D78" w:rsidP="002D4368">
            <w:pPr>
              <w:spacing w:after="168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«Поучаствуй в школьном туре, это уже через неделю» </w:t>
            </w:r>
          </w:p>
          <w:p w:rsidR="00D33D78" w:rsidRPr="00CF041B" w:rsidRDefault="00D33D78" w:rsidP="002D4368">
            <w:pPr>
              <w:spacing w:before="168" w:after="168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«У нас есть дополнительные занятия для желающих, хочешь?»</w:t>
            </w:r>
          </w:p>
          <w:p w:rsidR="00D33D78" w:rsidRPr="00CF041B" w:rsidRDefault="00D33D78" w:rsidP="002D4368">
            <w:pPr>
              <w:spacing w:before="168" w:after="168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«Давай я тебе покажу, как это делать»</w:t>
            </w:r>
          </w:p>
        </w:tc>
      </w:tr>
      <w:tr w:rsidR="00D33D78" w:rsidRPr="00CF041B" w:rsidTr="002D4368">
        <w:tc>
          <w:tcPr>
            <w:tcW w:w="2977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:rsidR="00D33D78" w:rsidRPr="00CF041B" w:rsidRDefault="00D33D78" w:rsidP="002D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Поддержка</w:t>
            </w:r>
          </w:p>
        </w:tc>
        <w:tc>
          <w:tcPr>
            <w:tcW w:w="9983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:rsidR="00D33D78" w:rsidRPr="00CF041B" w:rsidRDefault="00D33D78" w:rsidP="002D4368">
            <w:pPr>
              <w:spacing w:after="168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«Это хороший способ, он тебе поможет» </w:t>
            </w:r>
          </w:p>
          <w:p w:rsidR="00D33D78" w:rsidRPr="00CF041B" w:rsidRDefault="00D33D78" w:rsidP="002D4368">
            <w:pPr>
              <w:spacing w:before="168" w:after="168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«Ты справишься»</w:t>
            </w:r>
          </w:p>
          <w:p w:rsidR="00D33D78" w:rsidRPr="00CF041B" w:rsidRDefault="00D33D78" w:rsidP="002D4368">
            <w:pPr>
              <w:spacing w:before="168" w:after="168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«Главное, правильно все запомните, и все будет получаться» </w:t>
            </w:r>
          </w:p>
          <w:p w:rsidR="00D33D78" w:rsidRPr="00CF041B" w:rsidRDefault="00D33D78" w:rsidP="002D4368">
            <w:pPr>
              <w:spacing w:before="168" w:after="168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«Зато это дает тебе куда больше возможностей»</w:t>
            </w:r>
          </w:p>
        </w:tc>
      </w:tr>
      <w:tr w:rsidR="00D33D78" w:rsidRPr="00CF041B" w:rsidTr="002D4368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:rsidR="00D33D78" w:rsidRPr="00CF041B" w:rsidRDefault="00D33D78" w:rsidP="002D4368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Утешение</w:t>
            </w:r>
          </w:p>
        </w:tc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:rsidR="00D33D78" w:rsidRPr="00CF041B" w:rsidRDefault="00D33D78" w:rsidP="002D4368">
            <w:pPr>
              <w:spacing w:after="168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«Не переживай, все наладится» </w:t>
            </w:r>
          </w:p>
          <w:p w:rsidR="00D33D78" w:rsidRPr="00CF041B" w:rsidRDefault="00D33D78" w:rsidP="002D4368">
            <w:pPr>
              <w:spacing w:before="168" w:after="168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«Ничего, все будет хорошо» </w:t>
            </w:r>
          </w:p>
          <w:p w:rsidR="00D33D78" w:rsidRDefault="00D33D78" w:rsidP="002D4368">
            <w:pPr>
              <w:spacing w:before="168" w:after="168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«Не волнуйтесь, мы решим эту </w:t>
            </w:r>
            <w:proofErr w:type="gramStart"/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проблему»  «</w:t>
            </w:r>
            <w:proofErr w:type="gramEnd"/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Главное, не сдаваться, и</w:t>
            </w:r>
          </w:p>
          <w:p w:rsidR="00D33D78" w:rsidRPr="00CF041B" w:rsidRDefault="00D33D78" w:rsidP="002D4368">
            <w:pPr>
              <w:spacing w:before="168" w:after="168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все наладится» </w:t>
            </w:r>
          </w:p>
          <w:p w:rsidR="00D33D78" w:rsidRPr="00CF041B" w:rsidRDefault="00D33D78" w:rsidP="002D4368">
            <w:pPr>
              <w:spacing w:before="168" w:after="168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«Я вам сочувствую» </w:t>
            </w:r>
          </w:p>
          <w:p w:rsidR="00D33D78" w:rsidRPr="00CF041B" w:rsidRDefault="00D33D78" w:rsidP="002D4368">
            <w:pPr>
              <w:spacing w:before="168" w:after="168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CF041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«Не останавливайтесь, продолжайте двигаться в том же направлении»</w:t>
            </w:r>
          </w:p>
        </w:tc>
      </w:tr>
    </w:tbl>
    <w:p w:rsidR="00D33D78" w:rsidRPr="00CF041B" w:rsidRDefault="00D33D78" w:rsidP="00D33D78">
      <w:pPr>
        <w:spacing w:before="168" w:after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CF041B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 </w:t>
      </w:r>
    </w:p>
    <w:p w:rsidR="00D33D78" w:rsidRPr="00CF041B" w:rsidRDefault="00D33D78" w:rsidP="00D33D78">
      <w:pPr>
        <w:spacing w:before="168" w:line="240" w:lineRule="auto"/>
        <w:textAlignment w:val="baseline"/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</w:pPr>
      <w:r w:rsidRPr="00CF041B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 xml:space="preserve">Классный руководитель с высоко развитой </w:t>
      </w:r>
      <w:proofErr w:type="spellStart"/>
      <w:r w:rsidRPr="00CF041B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эмпатией</w:t>
      </w:r>
      <w:proofErr w:type="spellEnd"/>
      <w:r w:rsidRPr="00CF041B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 xml:space="preserve"> понимает людей. И может считывать атмосферу в любом коллективе. </w:t>
      </w:r>
      <w:proofErr w:type="spellStart"/>
      <w:r w:rsidRPr="00CF041B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Эмпатия</w:t>
      </w:r>
      <w:proofErr w:type="spellEnd"/>
      <w:r w:rsidRPr="00CF041B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 xml:space="preserve"> помогает предотвращать конфликты с родителями и прогнозировать реакции детей и педагогов на события в школе. С помощью </w:t>
      </w:r>
      <w:proofErr w:type="spellStart"/>
      <w:r w:rsidRPr="00CF041B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>эмпатии</w:t>
      </w:r>
      <w:proofErr w:type="spellEnd"/>
      <w:r w:rsidRPr="00CF041B">
        <w:rPr>
          <w:rFonts w:ascii="inherit" w:eastAsia="Times New Roman" w:hAnsi="inherit" w:cs="Helvetica"/>
          <w:color w:val="474D5E"/>
          <w:sz w:val="27"/>
          <w:szCs w:val="27"/>
          <w:lang w:eastAsia="ru-RU"/>
        </w:rPr>
        <w:t xml:space="preserve"> педагог чувствует потенциал детей, их эмоциональную вовлеченность и индивидуальные потребности. </w:t>
      </w:r>
    </w:p>
    <w:p w:rsidR="00EF279F" w:rsidRDefault="00EF279F"/>
    <w:sectPr w:rsidR="00EF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78"/>
    <w:rsid w:val="00D33D78"/>
    <w:rsid w:val="00E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7CD15-A85B-45EC-912C-F4C79E1C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Станиславовна Р</dc:creator>
  <cp:keywords/>
  <dc:description/>
  <cp:lastModifiedBy>Лариса Станиславовна Р</cp:lastModifiedBy>
  <cp:revision>1</cp:revision>
  <dcterms:created xsi:type="dcterms:W3CDTF">2021-10-18T09:22:00Z</dcterms:created>
  <dcterms:modified xsi:type="dcterms:W3CDTF">2021-10-18T09:24:00Z</dcterms:modified>
</cp:coreProperties>
</file>