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4" w:rsidRPr="000D56AA" w:rsidRDefault="00B156A4" w:rsidP="004321CA">
      <w:pPr>
        <w:pBdr>
          <w:top w:val="single" w:sz="6" w:space="3" w:color="FFFFFF"/>
          <w:left w:val="single" w:sz="6" w:space="3" w:color="FFFFFF"/>
          <w:bottom w:val="single" w:sz="6" w:space="3" w:color="FFFFFF"/>
          <w:right w:val="single" w:sz="6" w:space="31" w:color="FFFFFF"/>
        </w:pBdr>
        <w:shd w:val="clear" w:color="auto" w:fill="165ECF"/>
        <w:spacing w:before="100" w:beforeAutospacing="1" w:after="33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</w:pPr>
      <w:r w:rsidRPr="000D56AA">
        <w:rPr>
          <w:rFonts w:ascii="Times New Roman" w:eastAsia="Times New Roman" w:hAnsi="Times New Roman" w:cs="Times New Roman"/>
          <w:b/>
          <w:bCs/>
          <w:color w:val="FFFFFF"/>
          <w:kern w:val="36"/>
          <w:sz w:val="28"/>
          <w:szCs w:val="28"/>
          <w:lang w:eastAsia="ru-RU"/>
        </w:rPr>
        <w:t>Логопедические рекомендации учителям начальных классов</w:t>
      </w:r>
    </w:p>
    <w:p w:rsidR="00B156A4" w:rsidRPr="000D56AA" w:rsidRDefault="00B156A4" w:rsidP="00B15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56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56A4" w:rsidRDefault="00B156A4" w:rsidP="00B156A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5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стойких, специфических ошибок, которые встречаются у младших школьников при усвоении учебного материала по русскому языку.</w:t>
      </w:r>
    </w:p>
    <w:p w:rsidR="004321CA" w:rsidRPr="000D56AA" w:rsidRDefault="004321CA" w:rsidP="00B156A4">
      <w:pPr>
        <w:shd w:val="clear" w:color="auto" w:fill="FFFFFF"/>
        <w:spacing w:after="0" w:line="36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4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43"/>
        <w:gridCol w:w="4111"/>
        <w:gridCol w:w="3402"/>
      </w:tblGrid>
      <w:tr w:rsidR="00B156A4" w:rsidRPr="000D56AA" w:rsidTr="004321CA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Педагогическая симптоматика трудностей, специфические ошибки на письме.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Объективные причины стойких нарушений.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рекомендации их профилактики и коррекции.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Смешение, замена согласных букв, близкие по акустическим и артикуляционным признакам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жуки).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Смешение букв по звонкости и глухости (панка- банка, бабушка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папушка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Недоразвитие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недостатки в развитии процессов произвольного внимания,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буквенных ассоциаций, недостатки в произношении.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различии фонем родного языка,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фонетического слуха.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дифферинциацию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сходных звуков: звонких и глухих, шипящих – свистящих, твердых – мягких, звуков сходных по артикуляции;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запоминание формы буквы и соотношение с её частями и пропорциями;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игра: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устранить недостатки звукопроизношения.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Пропуск гласных букв, слогов,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 и предложений (трава- трава, сидит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сдт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 Недостаточность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внимания, сниженная работоспособность, индивидуально – психологические особенности.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звуков в словах (мак, рука, карандаш);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 количество гл. и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слова на определенный звук «с».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Ошибки на определение места звука в слове, на выделение звука из слова.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недостаточность развития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тонкую дифференцировку сходных звуков: звонких и глухих, шипящих – свистящих,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твердых – мягких, звуков сходных по артикуляции;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устранить недостатки звукопроизношения;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учить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употреблять словесные обозначения пространственных признаков предметов (высокий – низкий дом)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Неразличение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 в слове, выделение только акустически сильных.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Недоразвитие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фонематического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недостаточность звукового анализа.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осуществлять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тонкую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дифферинцировку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сходных звуков (мак, рука);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гласных согласных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 (дом, сумка);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«Цепочки слов»;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Добавление гласных букв (трав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тарава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кувшин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кувашин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произвольного внимания.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звуков в словах (мак, рука, карандаш);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- выделять звуки из слова в разбивку (назвать 2,3,5 и др. звуки в слове);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количество гласных согласных звуков в слове;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последовательно выделять звуки в слове (дом, сумка);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придумать слова на определенный звук «с».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Неразличение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письме сходных по начертанию букв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б-в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-п,м-л,ш-т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по пространственному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сходству (муха-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летят быстро санки – лепят быстро санки).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Недописывание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отдельных элементов букв или приписывание лишних.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Недостаточность зрительного анализа.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пространственных отношений пространственного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зрительные диктанты на вербальном материале (развивает орфографическую зоркость);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отработка понятий левый – правый;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запоминание формы и соотношение её частей и пропорций;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Перестановка букв и слогов внутри слова (взял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иногда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игонда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зрительного анализа, недостаточность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неустойчивость произвольного внимания.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зрительный диктант на вербальном материале;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Сложности при переводе звука в букву и наоборот.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буквенного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анализа, не выработаны прочные связи между звуковой и графической формами букв, не усвоены понятия звук и слово.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Дислексия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слухового восприятия.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Смешение печатных и письменных букв.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развития процессов зрительного анализа, недостаточная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отдифференцированность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зрительных образов печатных и письменных букв.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Тремор при письме.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произвольном управлении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микромоторикой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неумение дифференцировать мышечные усилия, недостатки в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зрительно – двигательных координаций.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ножницами, складывание узоров, нанизывание бусинок.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в употребление заглавной буквы. Неумение выделять предложение из текста, слитное написание предложений.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развитие вербального анализа, недостаточная гибкость мыслительной операции – анализа.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слов в предложения и «склеенных» предложений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Былазимаморозщипал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применять правило в конкретной ситуации на письме 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слухового восприятия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отдифференцировать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при которых пишется и или 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слышат ударную безударную гласную, трудности в подборе проверочных слов (протянул - тянули).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Конкретность мышления, т.е. недостаточность мыслительных операций – обобщения. Бедность словарного запаса.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 рекомендации выше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Затруднение при подборе родственных слов на основе установления общего смысла корня, путают с близкими по звучанию словами (весло – весело, шиповник - шипучка).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Отставание в развитии </w:t>
            </w:r>
            <w:proofErr w:type="spellStart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грамматической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 речи.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Бедность и не точность лексического запаса, ограниченность словаря обиходно – бытовыми рамками. Конкретность мышления.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существенных признаков;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«Четвертый лишний»;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называть слова близкие по существу.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Трудности в структурном построении предложения (Мальчик выливает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кувшин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молока).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Неумение пользоваться грамматическими связями  слов в предложение согласованием, управлением.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Неумение изменить слова, образовывать новые слова (стулья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стулы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ухо - ухи).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Трудности в преобразовании прилагательных от существительных. Ошибки при опоре на образец (кожаный – кожный, сливовый - сливочный).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и расширение словарного запаса, накопление новых слов (различных частей речи);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различных способов словообразования;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уточнение значений различных синтаксических конструкций;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грамматического оформления связной речи путем овладения словосочетаниями, связью слов в предложении, моделями различных синтаксических конструкций.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Наращивание слов лишними буквами и слогами (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глубокая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голобокая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Произвольное деление слов (вскочил на ветку –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вско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чилна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ветку).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Раздельное написание приставок (прилетели –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летели, взяла – в зела).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Несформированность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фонематического восприятия, вербального анализа, недостатки в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развитии зрительного анализа и синтеза, недостаточное развитие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выделение отдельных слов из «склеенных», из предложений </w:t>
            </w: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шаркорзинаботинки</w:t>
            </w:r>
            <w:proofErr w:type="spellEnd"/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..);</w:t>
            </w:r>
            <w:proofErr w:type="gramEnd"/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зрительный диктант;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Зеркальное написание букв, </w:t>
            </w:r>
            <w:proofErr w:type="spell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неузнавание</w:t>
            </w:r>
            <w:proofErr w:type="spell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 в перевернутом виде.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зрительного анализа, недостаточное развитие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«Мягкие буквы»;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«Зрительные диктанты»;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конструирование букв из её элементов;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рекомендации.</w:t>
            </w:r>
          </w:p>
        </w:tc>
      </w:tr>
      <w:tr w:rsidR="00B156A4" w:rsidRPr="000D56AA" w:rsidTr="004321CA">
        <w:tc>
          <w:tcPr>
            <w:tcW w:w="29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букв не соответствует высоте рабочей строки. Буквы располагаются выше или ниже рабочей строки.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Слаборазвита тонкая моторика пальцев рук, не сформированы зрительно </w:t>
            </w:r>
            <w:proofErr w:type="gramStart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вигательные координации, недостаточное развитие анализа пространственных отношений.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упражнения для развития мелких дифференцированных моторных двигательных умений;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работа с ножницами, складывание узоров, нанизывание бусинок;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отработать понятия начало, середина, конец рабочей строки;</w:t>
            </w:r>
          </w:p>
          <w:p w:rsidR="00B156A4" w:rsidRPr="000D56AA" w:rsidRDefault="00B156A4" w:rsidP="00B156A4">
            <w:pPr>
              <w:spacing w:after="0" w:line="36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смотри рекомендации выше</w:t>
            </w:r>
          </w:p>
        </w:tc>
      </w:tr>
    </w:tbl>
    <w:p w:rsidR="006153FB" w:rsidRPr="000D56AA" w:rsidRDefault="006153FB">
      <w:pPr>
        <w:rPr>
          <w:rFonts w:ascii="Times New Roman" w:hAnsi="Times New Roman" w:cs="Times New Roman"/>
          <w:sz w:val="24"/>
          <w:szCs w:val="24"/>
        </w:rPr>
      </w:pPr>
    </w:p>
    <w:sectPr w:rsidR="006153FB" w:rsidRPr="000D56AA" w:rsidSect="004321CA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6A4"/>
    <w:rsid w:val="000D56AA"/>
    <w:rsid w:val="004321CA"/>
    <w:rsid w:val="006153FB"/>
    <w:rsid w:val="00876738"/>
    <w:rsid w:val="00B156A4"/>
    <w:rsid w:val="00C4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FB"/>
  </w:style>
  <w:style w:type="paragraph" w:styleId="1">
    <w:name w:val="heading 1"/>
    <w:basedOn w:val="a"/>
    <w:link w:val="10"/>
    <w:uiPriority w:val="9"/>
    <w:qFormat/>
    <w:rsid w:val="00B15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5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1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5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логопед</cp:lastModifiedBy>
  <cp:revision>5</cp:revision>
  <dcterms:created xsi:type="dcterms:W3CDTF">2014-10-20T12:30:00Z</dcterms:created>
  <dcterms:modified xsi:type="dcterms:W3CDTF">2015-12-18T11:58:00Z</dcterms:modified>
</cp:coreProperties>
</file>